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B2C19" w14:textId="77777777" w:rsidR="00370ED1" w:rsidRPr="00DC5693" w:rsidRDefault="00370ED1" w:rsidP="00370ED1">
      <w:pPr>
        <w:spacing w:line="288" w:lineRule="auto"/>
        <w:jc w:val="both"/>
        <w:rPr>
          <w:rFonts w:asciiTheme="majorHAnsi" w:hAnsiTheme="majorHAnsi" w:cs="Arial"/>
          <w:b/>
          <w:bCs/>
          <w:sz w:val="24"/>
          <w:szCs w:val="24"/>
          <w:lang w:val="en-US"/>
        </w:rPr>
      </w:pPr>
      <w:r>
        <w:rPr>
          <w:rFonts w:asciiTheme="majorHAnsi" w:hAnsiTheme="majorHAnsi" w:cs="Arial"/>
          <w:b/>
          <w:bCs/>
          <w:noProof/>
          <w:sz w:val="24"/>
          <w:szCs w:val="24"/>
          <w:lang w:val="en-US"/>
        </w:rPr>
        <w:drawing>
          <wp:anchor distT="0" distB="0" distL="114300" distR="114300" simplePos="0" relativeHeight="251771904" behindDoc="1" locked="0" layoutInCell="1" allowOverlap="1" wp14:anchorId="15AAD499" wp14:editId="7ABE4CE8">
            <wp:simplePos x="0" y="0"/>
            <wp:positionH relativeFrom="column">
              <wp:posOffset>-1074255</wp:posOffset>
            </wp:positionH>
            <wp:positionV relativeFrom="paragraph">
              <wp:posOffset>-1180498</wp:posOffset>
            </wp:positionV>
            <wp:extent cx="7543461" cy="4726409"/>
            <wp:effectExtent l="0" t="0" r="635" b="0"/>
            <wp:wrapNone/>
            <wp:docPr id="32" name="Imagen 32" descr="Imagen que contiene panel solar, objeto de exteri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jpg"/>
                    <pic:cNvPicPr/>
                  </pic:nvPicPr>
                  <pic:blipFill rotWithShape="1">
                    <a:blip r:embed="rId11">
                      <a:extLst>
                        <a:ext uri="{28A0092B-C50C-407E-A947-70E740481C1C}">
                          <a14:useLocalDpi xmlns:a14="http://schemas.microsoft.com/office/drawing/2010/main" val="0"/>
                        </a:ext>
                      </a:extLst>
                    </a:blip>
                    <a:srcRect t="5973"/>
                    <a:stretch/>
                  </pic:blipFill>
                  <pic:spPr bwMode="auto">
                    <a:xfrm>
                      <a:off x="0" y="0"/>
                      <a:ext cx="7543461" cy="4726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7906E" w14:textId="77777777" w:rsidR="00370ED1" w:rsidRPr="00DC5693" w:rsidRDefault="00370ED1" w:rsidP="00370ED1">
      <w:pPr>
        <w:spacing w:line="288" w:lineRule="auto"/>
        <w:jc w:val="both"/>
        <w:rPr>
          <w:rFonts w:asciiTheme="majorHAnsi" w:hAnsiTheme="majorHAnsi" w:cs="Arial"/>
          <w:b/>
          <w:bCs/>
          <w:sz w:val="24"/>
          <w:szCs w:val="24"/>
          <w:lang w:val="en-US"/>
        </w:rPr>
      </w:pPr>
    </w:p>
    <w:p w14:paraId="7F4C7B2A" w14:textId="77777777" w:rsidR="00370ED1" w:rsidRPr="00DC5693" w:rsidRDefault="00370ED1" w:rsidP="00370ED1">
      <w:pPr>
        <w:spacing w:line="288" w:lineRule="auto"/>
        <w:jc w:val="both"/>
        <w:rPr>
          <w:rFonts w:asciiTheme="majorHAnsi" w:hAnsiTheme="majorHAnsi" w:cs="Arial"/>
          <w:b/>
          <w:bCs/>
          <w:sz w:val="24"/>
          <w:szCs w:val="24"/>
          <w:lang w:val="en-US"/>
        </w:rPr>
      </w:pPr>
    </w:p>
    <w:p w14:paraId="341DE4BB" w14:textId="77777777" w:rsidR="00370ED1" w:rsidRPr="00DC5693" w:rsidRDefault="00370ED1" w:rsidP="00370ED1">
      <w:pPr>
        <w:spacing w:line="288" w:lineRule="auto"/>
        <w:jc w:val="right"/>
        <w:rPr>
          <w:rFonts w:asciiTheme="minorHAnsi" w:hAnsiTheme="minorHAnsi" w:cstheme="minorHAnsi"/>
          <w:b/>
          <w:bCs/>
          <w:sz w:val="48"/>
          <w:szCs w:val="48"/>
          <w:lang w:eastAsia="ja-JP"/>
        </w:rPr>
      </w:pPr>
    </w:p>
    <w:p w14:paraId="79DCB81E" w14:textId="77777777" w:rsidR="00370ED1" w:rsidRPr="00DC5693" w:rsidRDefault="00370ED1" w:rsidP="00370ED1">
      <w:pPr>
        <w:spacing w:line="288" w:lineRule="auto"/>
        <w:jc w:val="right"/>
        <w:rPr>
          <w:rFonts w:asciiTheme="minorHAnsi" w:hAnsiTheme="minorHAnsi" w:cstheme="minorHAnsi"/>
          <w:b/>
          <w:bCs/>
          <w:sz w:val="48"/>
          <w:szCs w:val="48"/>
          <w:lang w:eastAsia="ja-JP"/>
        </w:rPr>
      </w:pPr>
    </w:p>
    <w:p w14:paraId="23903D1A" w14:textId="77777777" w:rsidR="00370ED1" w:rsidRDefault="00370ED1" w:rsidP="00370ED1">
      <w:pPr>
        <w:spacing w:line="288" w:lineRule="auto"/>
        <w:jc w:val="right"/>
        <w:rPr>
          <w:rFonts w:asciiTheme="minorHAnsi" w:hAnsiTheme="minorHAnsi" w:cstheme="minorHAnsi"/>
          <w:b/>
          <w:bCs/>
          <w:sz w:val="48"/>
          <w:szCs w:val="48"/>
          <w:lang w:eastAsia="ja-JP"/>
        </w:rPr>
      </w:pPr>
    </w:p>
    <w:p w14:paraId="6F84DEFE" w14:textId="77777777" w:rsidR="00370ED1" w:rsidRDefault="00370ED1" w:rsidP="00370ED1">
      <w:pPr>
        <w:spacing w:line="288" w:lineRule="auto"/>
        <w:jc w:val="right"/>
        <w:rPr>
          <w:rFonts w:asciiTheme="minorHAnsi" w:hAnsiTheme="minorHAnsi" w:cstheme="minorHAnsi"/>
          <w:b/>
          <w:bCs/>
          <w:sz w:val="48"/>
          <w:szCs w:val="48"/>
          <w:lang w:eastAsia="ja-JP"/>
        </w:rPr>
      </w:pPr>
    </w:p>
    <w:p w14:paraId="576B9A3A" w14:textId="77777777" w:rsidR="00370ED1" w:rsidRPr="008144DD" w:rsidRDefault="00370ED1" w:rsidP="00370ED1">
      <w:pPr>
        <w:spacing w:line="288" w:lineRule="auto"/>
        <w:jc w:val="right"/>
        <w:rPr>
          <w:rFonts w:asciiTheme="minorHAnsi" w:hAnsiTheme="minorHAnsi" w:cstheme="minorHAnsi"/>
          <w:b/>
          <w:bCs/>
          <w:sz w:val="44"/>
          <w:szCs w:val="44"/>
          <w:lang w:eastAsia="ja-JP"/>
        </w:rPr>
      </w:pPr>
    </w:p>
    <w:p w14:paraId="63A77C70" w14:textId="27B5BED7" w:rsidR="004D1074" w:rsidRDefault="00CD3071" w:rsidP="000C056A">
      <w:pPr>
        <w:tabs>
          <w:tab w:val="left" w:pos="4956"/>
        </w:tabs>
        <w:spacing w:after="160" w:line="259" w:lineRule="auto"/>
        <w:jc w:val="both"/>
        <w:rPr>
          <w:rFonts w:ascii="Arial Narrow" w:hAnsi="Arial Narrow" w:cs="Arial"/>
          <w:sz w:val="40"/>
          <w:szCs w:val="40"/>
        </w:rPr>
      </w:pPr>
      <w:r w:rsidRPr="00E052A5">
        <w:rPr>
          <w:rFonts w:ascii="Arial Narrow" w:hAnsi="Arial Narrow" w:cs="Arial"/>
          <w:sz w:val="40"/>
          <w:szCs w:val="40"/>
        </w:rPr>
        <w:tab/>
      </w:r>
    </w:p>
    <w:p w14:paraId="02670D02" w14:textId="77777777" w:rsidR="0097766D" w:rsidRPr="00E052A5" w:rsidRDefault="0097766D" w:rsidP="000C056A">
      <w:pPr>
        <w:tabs>
          <w:tab w:val="left" w:pos="4956"/>
        </w:tabs>
        <w:spacing w:after="160" w:line="259" w:lineRule="auto"/>
        <w:jc w:val="both"/>
        <w:rPr>
          <w:rFonts w:asciiTheme="majorHAnsi" w:hAnsiTheme="majorHAnsi" w:cs="Arial"/>
        </w:rPr>
      </w:pPr>
    </w:p>
    <w:p w14:paraId="3EE593EC" w14:textId="386EE178" w:rsidR="00883E69" w:rsidRPr="0097766D" w:rsidRDefault="0097766D" w:rsidP="0097766D">
      <w:pPr>
        <w:spacing w:after="0" w:line="240" w:lineRule="auto"/>
        <w:ind w:right="-992"/>
        <w:jc w:val="right"/>
        <w:rPr>
          <w:rFonts w:asciiTheme="minorHAnsi" w:hAnsiTheme="minorHAnsi" w:cs="Arial"/>
          <w:b/>
          <w:bCs/>
          <w:sz w:val="44"/>
          <w:szCs w:val="44"/>
          <w:lang w:eastAsia="ja-JP"/>
        </w:rPr>
      </w:pPr>
      <w:r w:rsidRPr="0097766D">
        <w:rPr>
          <w:rFonts w:asciiTheme="minorHAnsi" w:hAnsiTheme="minorHAnsi" w:cs="Arial"/>
          <w:b/>
          <w:bCs/>
          <w:sz w:val="44"/>
          <w:szCs w:val="44"/>
          <w:lang w:eastAsia="ja-JP"/>
        </w:rPr>
        <w:t>MEMORIA TECNICA DE DISEÑO</w:t>
      </w:r>
    </w:p>
    <w:p w14:paraId="41C33027" w14:textId="77777777" w:rsidR="0097766D" w:rsidRPr="0097766D" w:rsidRDefault="0097766D" w:rsidP="0097766D">
      <w:pPr>
        <w:spacing w:after="0" w:line="240" w:lineRule="auto"/>
        <w:ind w:right="-992"/>
        <w:jc w:val="right"/>
        <w:rPr>
          <w:rFonts w:asciiTheme="minorHAnsi" w:hAnsiTheme="minorHAnsi" w:cs="Arial"/>
          <w:b/>
          <w:bCs/>
          <w:sz w:val="44"/>
          <w:szCs w:val="44"/>
          <w:lang w:eastAsia="ja-JP"/>
        </w:rPr>
      </w:pPr>
      <w:r w:rsidRPr="0097766D">
        <w:rPr>
          <w:rFonts w:asciiTheme="minorHAnsi" w:hAnsiTheme="minorHAnsi" w:cs="Arial"/>
          <w:b/>
          <w:bCs/>
          <w:sz w:val="44"/>
          <w:szCs w:val="44"/>
          <w:lang w:eastAsia="ja-JP"/>
        </w:rPr>
        <w:t>SISTEMA DE AUTOCONSUMO FOTOVOLTAICO</w:t>
      </w:r>
    </w:p>
    <w:p w14:paraId="1E06EC92" w14:textId="7B2F8FD5" w:rsidR="0097766D" w:rsidRPr="0097766D" w:rsidRDefault="00C134BE" w:rsidP="0097766D">
      <w:pPr>
        <w:spacing w:after="0" w:line="240" w:lineRule="auto"/>
        <w:ind w:right="-992"/>
        <w:jc w:val="right"/>
        <w:rPr>
          <w:rFonts w:asciiTheme="minorHAnsi" w:hAnsiTheme="minorHAnsi" w:cs="Arial"/>
          <w:b/>
          <w:bCs/>
          <w:sz w:val="44"/>
          <w:szCs w:val="44"/>
          <w:lang w:eastAsia="ja-JP"/>
        </w:rPr>
      </w:pPr>
      <w:r>
        <w:rPr>
          <w:rFonts w:asciiTheme="minorHAnsi" w:hAnsiTheme="minorHAnsi" w:cs="Arial"/>
          <w:b/>
          <w:bCs/>
          <w:sz w:val="44"/>
          <w:szCs w:val="44"/>
          <w:lang w:eastAsia="ja-JP"/>
        </w:rPr>
        <w:t>15</w:t>
      </w:r>
      <w:r w:rsidR="0097766D" w:rsidRPr="0097766D">
        <w:rPr>
          <w:rFonts w:asciiTheme="minorHAnsi" w:hAnsiTheme="minorHAnsi" w:cs="Arial"/>
          <w:b/>
          <w:bCs/>
          <w:sz w:val="44"/>
          <w:szCs w:val="44"/>
          <w:lang w:eastAsia="ja-JP"/>
        </w:rPr>
        <w:t xml:space="preserve">,2 kW </w:t>
      </w:r>
    </w:p>
    <w:p w14:paraId="316D7D59" w14:textId="661AFE72" w:rsidR="00883E69" w:rsidRPr="0097766D" w:rsidRDefault="0097766D" w:rsidP="0097766D">
      <w:pPr>
        <w:spacing w:after="0" w:line="240" w:lineRule="auto"/>
        <w:ind w:right="-992"/>
        <w:jc w:val="right"/>
        <w:rPr>
          <w:rFonts w:asciiTheme="minorHAnsi" w:hAnsiTheme="minorHAnsi" w:cs="Arial"/>
          <w:b/>
          <w:bCs/>
          <w:sz w:val="36"/>
          <w:szCs w:val="36"/>
          <w:lang w:eastAsia="ja-JP"/>
        </w:rPr>
      </w:pPr>
      <w:r w:rsidRPr="0097766D">
        <w:rPr>
          <w:rFonts w:asciiTheme="minorHAnsi" w:hAnsiTheme="minorHAnsi" w:cs="Arial"/>
          <w:b/>
          <w:bCs/>
          <w:sz w:val="44"/>
          <w:szCs w:val="44"/>
          <w:lang w:eastAsia="ja-JP"/>
        </w:rPr>
        <w:t xml:space="preserve">C/ </w:t>
      </w:r>
      <w:r w:rsidR="00C134BE">
        <w:rPr>
          <w:rFonts w:asciiTheme="minorHAnsi" w:hAnsiTheme="minorHAnsi" w:cs="Arial"/>
          <w:b/>
          <w:bCs/>
          <w:sz w:val="44"/>
          <w:szCs w:val="44"/>
          <w:lang w:eastAsia="ja-JP"/>
        </w:rPr>
        <w:t>Real 61</w:t>
      </w:r>
      <w:r w:rsidR="00883E69" w:rsidRPr="0097766D">
        <w:rPr>
          <w:rFonts w:asciiTheme="minorHAnsi" w:hAnsiTheme="minorHAnsi" w:cs="Arial"/>
          <w:b/>
          <w:bCs/>
          <w:sz w:val="44"/>
          <w:szCs w:val="44"/>
          <w:lang w:eastAsia="ja-JP"/>
        </w:rPr>
        <w:t xml:space="preserve">, </w:t>
      </w:r>
      <w:r w:rsidR="00C134BE">
        <w:rPr>
          <w:rFonts w:asciiTheme="minorHAnsi" w:hAnsiTheme="minorHAnsi" w:cs="Arial"/>
          <w:b/>
          <w:bCs/>
          <w:sz w:val="44"/>
          <w:szCs w:val="44"/>
          <w:lang w:eastAsia="ja-JP"/>
        </w:rPr>
        <w:t>Manzanal de Arriba</w:t>
      </w:r>
      <w:r w:rsidRPr="0097766D">
        <w:rPr>
          <w:rFonts w:asciiTheme="minorHAnsi" w:hAnsiTheme="minorHAnsi" w:cs="Arial"/>
          <w:b/>
          <w:bCs/>
          <w:sz w:val="44"/>
          <w:szCs w:val="44"/>
          <w:lang w:eastAsia="ja-JP"/>
        </w:rPr>
        <w:t xml:space="preserve"> (</w:t>
      </w:r>
      <w:r w:rsidR="00C134BE">
        <w:rPr>
          <w:rFonts w:asciiTheme="minorHAnsi" w:hAnsiTheme="minorHAnsi" w:cs="Arial"/>
          <w:b/>
          <w:bCs/>
          <w:sz w:val="44"/>
          <w:szCs w:val="44"/>
          <w:lang w:eastAsia="ja-JP"/>
        </w:rPr>
        <w:t>Zamora</w:t>
      </w:r>
      <w:r w:rsidRPr="0097766D">
        <w:rPr>
          <w:rFonts w:asciiTheme="minorHAnsi" w:hAnsiTheme="minorHAnsi" w:cs="Arial"/>
          <w:b/>
          <w:bCs/>
          <w:sz w:val="36"/>
          <w:szCs w:val="36"/>
          <w:lang w:eastAsia="ja-JP"/>
        </w:rPr>
        <w:t>)</w:t>
      </w:r>
    </w:p>
    <w:p w14:paraId="465EA74C" w14:textId="77777777" w:rsidR="004D1074" w:rsidRPr="00E052A5" w:rsidRDefault="004D1074" w:rsidP="000C056A">
      <w:pPr>
        <w:jc w:val="both"/>
        <w:rPr>
          <w:rFonts w:asciiTheme="majorHAnsi" w:hAnsiTheme="majorHAnsi" w:cs="Arial"/>
        </w:rPr>
      </w:pPr>
    </w:p>
    <w:p w14:paraId="47D28739" w14:textId="77777777" w:rsidR="004D1074" w:rsidRPr="00E052A5" w:rsidRDefault="004D1074" w:rsidP="000C056A">
      <w:pPr>
        <w:jc w:val="both"/>
        <w:rPr>
          <w:rFonts w:asciiTheme="majorHAnsi" w:hAnsiTheme="majorHAnsi" w:cs="Arial"/>
        </w:rPr>
      </w:pPr>
    </w:p>
    <w:p w14:paraId="2AB31427" w14:textId="77777777" w:rsidR="004D1074" w:rsidRPr="00E052A5" w:rsidRDefault="004D1074" w:rsidP="000C056A">
      <w:pPr>
        <w:jc w:val="both"/>
        <w:rPr>
          <w:rFonts w:asciiTheme="majorHAnsi" w:hAnsiTheme="majorHAnsi" w:cs="Arial"/>
        </w:rPr>
      </w:pPr>
    </w:p>
    <w:p w14:paraId="5CFC1AEB" w14:textId="77777777" w:rsidR="004D1074" w:rsidRPr="00E052A5" w:rsidRDefault="004D1074" w:rsidP="000C056A">
      <w:pPr>
        <w:jc w:val="both"/>
        <w:rPr>
          <w:rFonts w:asciiTheme="majorHAnsi" w:hAnsiTheme="majorHAnsi" w:cs="Arial"/>
        </w:rPr>
      </w:pPr>
    </w:p>
    <w:p w14:paraId="2727A9CA" w14:textId="77777777" w:rsidR="004D1074" w:rsidRPr="00E052A5" w:rsidRDefault="004D1074" w:rsidP="000C056A">
      <w:pPr>
        <w:jc w:val="both"/>
        <w:rPr>
          <w:rFonts w:asciiTheme="majorHAnsi" w:hAnsiTheme="majorHAnsi" w:cs="Arial"/>
        </w:rPr>
      </w:pPr>
    </w:p>
    <w:p w14:paraId="79377EEF" w14:textId="77777777" w:rsidR="004D1074" w:rsidRPr="00E052A5" w:rsidRDefault="004D1074" w:rsidP="000C056A">
      <w:pPr>
        <w:jc w:val="both"/>
        <w:rPr>
          <w:rFonts w:asciiTheme="majorHAnsi" w:hAnsiTheme="majorHAnsi" w:cs="Arial"/>
        </w:rPr>
      </w:pPr>
    </w:p>
    <w:p w14:paraId="5F738FCA" w14:textId="77777777" w:rsidR="004D1074" w:rsidRPr="00E052A5" w:rsidRDefault="004D1074" w:rsidP="000C056A">
      <w:pPr>
        <w:jc w:val="both"/>
        <w:rPr>
          <w:rFonts w:asciiTheme="majorHAnsi" w:hAnsiTheme="majorHAnsi" w:cs="Arial"/>
        </w:rPr>
      </w:pPr>
    </w:p>
    <w:p w14:paraId="452946E9" w14:textId="77777777" w:rsidR="00EA2661" w:rsidRDefault="00ED6B2F" w:rsidP="00E04989">
      <w:pPr>
        <w:pStyle w:val="TtuloTDC"/>
      </w:pPr>
      <w:r w:rsidRPr="00E052A5">
        <w:br w:type="page"/>
      </w:r>
    </w:p>
    <w:p w14:paraId="45641AA8" w14:textId="5B9229CA" w:rsidR="004C6055" w:rsidRDefault="004C6055" w:rsidP="00E04989">
      <w:pPr>
        <w:pStyle w:val="TtuloTDC"/>
      </w:pPr>
      <w:r w:rsidRPr="00DD558E">
        <w:lastRenderedPageBreak/>
        <w:t xml:space="preserve">CONTENIDOS </w:t>
      </w:r>
    </w:p>
    <w:p w14:paraId="28743EED" w14:textId="77777777" w:rsidR="00FD2D45" w:rsidRPr="00FD2D45" w:rsidRDefault="00FD2D45" w:rsidP="00FD2D45"/>
    <w:p w14:paraId="2C5F8BC1" w14:textId="08343A90" w:rsidR="004C6055" w:rsidRPr="00DD558E" w:rsidRDefault="004C6055" w:rsidP="000964C5">
      <w:pPr>
        <w:pStyle w:val="TDC1"/>
        <w:ind w:right="0"/>
        <w:rPr>
          <w:noProof/>
          <w:lang w:eastAsia="es-ES"/>
        </w:rPr>
      </w:pPr>
      <w:r w:rsidRPr="00E5673B">
        <w:rPr>
          <w:rFonts w:asciiTheme="majorHAnsi" w:hAnsiTheme="majorHAnsi" w:cs="Arial"/>
          <w:sz w:val="16"/>
          <w:szCs w:val="16"/>
          <w:lang w:val="en-US"/>
        </w:rPr>
        <w:fldChar w:fldCharType="begin"/>
      </w:r>
      <w:r w:rsidRPr="001C05D2">
        <w:rPr>
          <w:rFonts w:asciiTheme="majorHAnsi" w:hAnsiTheme="majorHAnsi" w:cs="Arial"/>
          <w:sz w:val="16"/>
          <w:szCs w:val="16"/>
        </w:rPr>
        <w:instrText xml:space="preserve"> TOC \o "1-3" \h \z \u </w:instrText>
      </w:r>
      <w:r w:rsidRPr="00E5673B">
        <w:rPr>
          <w:rFonts w:asciiTheme="majorHAnsi" w:hAnsiTheme="majorHAnsi" w:cs="Arial"/>
          <w:sz w:val="16"/>
          <w:szCs w:val="16"/>
          <w:lang w:val="en-US"/>
        </w:rPr>
        <w:fldChar w:fldCharType="separate"/>
      </w:r>
      <w:hyperlink w:anchor="_Toc36565225" w:history="1">
        <w:r w:rsidRPr="00DD558E">
          <w:rPr>
            <w:rStyle w:val="Hipervnculo"/>
            <w:rFonts w:asciiTheme="minorHAnsi" w:eastAsia="MS Gothic" w:hAnsiTheme="minorHAnsi" w:cstheme="minorHAnsi"/>
            <w:noProof/>
          </w:rPr>
          <w:t>1</w:t>
        </w:r>
        <w:r w:rsidRPr="00DD558E">
          <w:rPr>
            <w:noProof/>
            <w:lang w:eastAsia="es-ES"/>
          </w:rPr>
          <w:tab/>
        </w:r>
        <w:r w:rsidRPr="00DD558E">
          <w:rPr>
            <w:rStyle w:val="Hipervnculo"/>
            <w:rFonts w:asciiTheme="minorHAnsi" w:eastAsia="MS Gothic" w:hAnsiTheme="minorHAnsi" w:cstheme="minorHAnsi"/>
            <w:noProof/>
          </w:rPr>
          <w:t>OBJETO</w:t>
        </w:r>
        <w:r w:rsidRPr="00DD558E">
          <w:rPr>
            <w:noProof/>
            <w:webHidden/>
          </w:rPr>
          <w:tab/>
        </w:r>
        <w:r w:rsidRPr="00DD558E">
          <w:rPr>
            <w:noProof/>
            <w:webHidden/>
          </w:rPr>
          <w:fldChar w:fldCharType="begin"/>
        </w:r>
        <w:r w:rsidRPr="00DD558E">
          <w:rPr>
            <w:noProof/>
            <w:webHidden/>
          </w:rPr>
          <w:instrText xml:space="preserve"> PAGEREF _Toc36565225 \h </w:instrText>
        </w:r>
        <w:r w:rsidRPr="00DD558E">
          <w:rPr>
            <w:noProof/>
            <w:webHidden/>
          </w:rPr>
        </w:r>
        <w:r w:rsidRPr="00DD558E">
          <w:rPr>
            <w:noProof/>
            <w:webHidden/>
          </w:rPr>
          <w:fldChar w:fldCharType="separate"/>
        </w:r>
        <w:r w:rsidR="00597860">
          <w:rPr>
            <w:noProof/>
            <w:webHidden/>
          </w:rPr>
          <w:t>3</w:t>
        </w:r>
        <w:r w:rsidRPr="00DD558E">
          <w:rPr>
            <w:noProof/>
            <w:webHidden/>
          </w:rPr>
          <w:fldChar w:fldCharType="end"/>
        </w:r>
      </w:hyperlink>
    </w:p>
    <w:p w14:paraId="68813417" w14:textId="5307E995" w:rsidR="004C6055" w:rsidRPr="00DD558E" w:rsidRDefault="00CC0CD9" w:rsidP="000964C5">
      <w:pPr>
        <w:pStyle w:val="TDC1"/>
        <w:ind w:right="0"/>
        <w:rPr>
          <w:noProof/>
          <w:lang w:eastAsia="es-ES"/>
        </w:rPr>
      </w:pPr>
      <w:hyperlink w:anchor="_Toc36565226" w:history="1">
        <w:r w:rsidR="004C6055" w:rsidRPr="00DD558E">
          <w:rPr>
            <w:rStyle w:val="Hipervnculo"/>
            <w:rFonts w:asciiTheme="minorHAnsi" w:eastAsia="MS Gothic" w:hAnsiTheme="minorHAnsi" w:cstheme="minorHAnsi"/>
            <w:noProof/>
          </w:rPr>
          <w:t>2</w:t>
        </w:r>
        <w:r w:rsidR="004C6055" w:rsidRPr="00DD558E">
          <w:rPr>
            <w:noProof/>
            <w:lang w:eastAsia="es-ES"/>
          </w:rPr>
          <w:tab/>
        </w:r>
        <w:r w:rsidR="004C6055" w:rsidRPr="00DD558E">
          <w:rPr>
            <w:rStyle w:val="Hipervnculo"/>
            <w:rFonts w:asciiTheme="minorHAnsi" w:eastAsia="MS Gothic" w:hAnsiTheme="minorHAnsi" w:cstheme="minorHAnsi"/>
            <w:noProof/>
          </w:rPr>
          <w:t>TITULAR DE LA INSTALACIÓN</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_Toc36565226 \h </w:instrText>
        </w:r>
        <w:r w:rsidR="004C6055" w:rsidRPr="00DD558E">
          <w:rPr>
            <w:noProof/>
            <w:webHidden/>
          </w:rPr>
        </w:r>
        <w:r w:rsidR="004C6055" w:rsidRPr="00DD558E">
          <w:rPr>
            <w:noProof/>
            <w:webHidden/>
          </w:rPr>
          <w:fldChar w:fldCharType="separate"/>
        </w:r>
        <w:r w:rsidR="00597860">
          <w:rPr>
            <w:noProof/>
            <w:webHidden/>
          </w:rPr>
          <w:t>3</w:t>
        </w:r>
        <w:r w:rsidR="004C6055" w:rsidRPr="00DD558E">
          <w:rPr>
            <w:noProof/>
            <w:webHidden/>
          </w:rPr>
          <w:fldChar w:fldCharType="end"/>
        </w:r>
      </w:hyperlink>
    </w:p>
    <w:p w14:paraId="3FB85369" w14:textId="0DBFF2D5" w:rsidR="004C6055" w:rsidRPr="00DD558E" w:rsidRDefault="00CC0CD9" w:rsidP="000964C5">
      <w:pPr>
        <w:pStyle w:val="TDC1"/>
        <w:ind w:right="0"/>
        <w:rPr>
          <w:noProof/>
          <w:lang w:eastAsia="es-ES"/>
        </w:rPr>
      </w:pPr>
      <w:hyperlink w:anchor="_Toc36565227" w:history="1">
        <w:r w:rsidR="004C6055" w:rsidRPr="00DD558E">
          <w:rPr>
            <w:rStyle w:val="Hipervnculo"/>
            <w:rFonts w:asciiTheme="minorHAnsi" w:eastAsia="MS Gothic" w:hAnsiTheme="minorHAnsi" w:cstheme="minorHAnsi"/>
            <w:noProof/>
          </w:rPr>
          <w:t>3</w:t>
        </w:r>
        <w:r w:rsidR="004C6055" w:rsidRPr="00DD558E">
          <w:rPr>
            <w:noProof/>
            <w:lang w:eastAsia="es-ES"/>
          </w:rPr>
          <w:tab/>
        </w:r>
        <w:r w:rsidR="004C6055" w:rsidRPr="00DD558E">
          <w:rPr>
            <w:rStyle w:val="Hipervnculo"/>
            <w:rFonts w:asciiTheme="minorHAnsi" w:eastAsia="MS Gothic" w:hAnsiTheme="minorHAnsi" w:cstheme="minorHAnsi"/>
            <w:noProof/>
          </w:rPr>
          <w:t>EMPLAZAMIENTO DE LAS INSTALACIONES</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_Toc36565227 \h </w:instrText>
        </w:r>
        <w:r w:rsidR="004C6055" w:rsidRPr="00DD558E">
          <w:rPr>
            <w:noProof/>
            <w:webHidden/>
          </w:rPr>
        </w:r>
        <w:r w:rsidR="004C6055" w:rsidRPr="00DD558E">
          <w:rPr>
            <w:noProof/>
            <w:webHidden/>
          </w:rPr>
          <w:fldChar w:fldCharType="separate"/>
        </w:r>
        <w:r w:rsidR="00597860">
          <w:rPr>
            <w:noProof/>
            <w:webHidden/>
          </w:rPr>
          <w:t>3</w:t>
        </w:r>
        <w:r w:rsidR="004C6055" w:rsidRPr="00DD558E">
          <w:rPr>
            <w:noProof/>
            <w:webHidden/>
          </w:rPr>
          <w:fldChar w:fldCharType="end"/>
        </w:r>
      </w:hyperlink>
    </w:p>
    <w:p w14:paraId="1D64C30E" w14:textId="284A55D6" w:rsidR="004C6055" w:rsidRPr="00DD558E" w:rsidRDefault="00CC0CD9" w:rsidP="000964C5">
      <w:pPr>
        <w:pStyle w:val="TDC1"/>
        <w:ind w:right="0"/>
        <w:rPr>
          <w:noProof/>
          <w:lang w:eastAsia="es-ES"/>
        </w:rPr>
      </w:pPr>
      <w:hyperlink w:anchor="_Toc36565228" w:history="1">
        <w:r w:rsidR="004C6055" w:rsidRPr="00DD558E">
          <w:rPr>
            <w:rStyle w:val="Hipervnculo"/>
            <w:rFonts w:asciiTheme="minorHAnsi" w:eastAsia="MS Gothic" w:hAnsiTheme="minorHAnsi" w:cstheme="minorHAnsi"/>
            <w:noProof/>
          </w:rPr>
          <w:t>4</w:t>
        </w:r>
        <w:r w:rsidR="004C6055" w:rsidRPr="00DD558E">
          <w:rPr>
            <w:noProof/>
            <w:lang w:eastAsia="es-ES"/>
          </w:rPr>
          <w:tab/>
        </w:r>
        <w:r w:rsidR="004C6055" w:rsidRPr="00DD558E">
          <w:rPr>
            <w:rStyle w:val="Hipervnculo"/>
            <w:rFonts w:asciiTheme="minorHAnsi" w:eastAsia="MS Gothic" w:hAnsiTheme="minorHAnsi" w:cstheme="minorHAnsi"/>
            <w:noProof/>
          </w:rPr>
          <w:t>LEGISLACIÓN APLICABLE</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_Toc36565228 \h </w:instrText>
        </w:r>
        <w:r w:rsidR="004C6055" w:rsidRPr="00DD558E">
          <w:rPr>
            <w:noProof/>
            <w:webHidden/>
          </w:rPr>
        </w:r>
        <w:r w:rsidR="004C6055" w:rsidRPr="00DD558E">
          <w:rPr>
            <w:noProof/>
            <w:webHidden/>
          </w:rPr>
          <w:fldChar w:fldCharType="separate"/>
        </w:r>
        <w:r w:rsidR="00597860">
          <w:rPr>
            <w:noProof/>
            <w:webHidden/>
          </w:rPr>
          <w:t>4</w:t>
        </w:r>
        <w:r w:rsidR="004C6055" w:rsidRPr="00DD558E">
          <w:rPr>
            <w:noProof/>
            <w:webHidden/>
          </w:rPr>
          <w:fldChar w:fldCharType="end"/>
        </w:r>
      </w:hyperlink>
    </w:p>
    <w:p w14:paraId="3D9BB6BE" w14:textId="12494F41" w:rsidR="004C6055" w:rsidRPr="00DD558E" w:rsidRDefault="00CC0CD9" w:rsidP="000964C5">
      <w:pPr>
        <w:pStyle w:val="TDC1"/>
        <w:ind w:right="0"/>
        <w:rPr>
          <w:noProof/>
          <w:lang w:eastAsia="es-ES"/>
        </w:rPr>
      </w:pPr>
      <w:hyperlink w:anchor="_Toc36565229" w:history="1">
        <w:r w:rsidR="004C6055" w:rsidRPr="00DD558E">
          <w:rPr>
            <w:rStyle w:val="Hipervnculo"/>
            <w:rFonts w:asciiTheme="minorHAnsi" w:eastAsia="MS Gothic" w:hAnsiTheme="minorHAnsi" w:cstheme="minorHAnsi"/>
            <w:noProof/>
          </w:rPr>
          <w:t>5</w:t>
        </w:r>
        <w:r w:rsidR="004C6055" w:rsidRPr="00DD558E">
          <w:rPr>
            <w:noProof/>
            <w:lang w:eastAsia="es-ES"/>
          </w:rPr>
          <w:tab/>
        </w:r>
        <w:r w:rsidR="004C6055" w:rsidRPr="00DD558E">
          <w:rPr>
            <w:rStyle w:val="Hipervnculo"/>
            <w:rFonts w:asciiTheme="minorHAnsi" w:eastAsia="MS Gothic" w:hAnsiTheme="minorHAnsi" w:cstheme="minorHAnsi"/>
            <w:noProof/>
          </w:rPr>
          <w:t>DESCRIPCIÓN GENERAL DE LA INSTALACIÓN FOTOVOLTAICA</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_Toc36565229 \h </w:instrText>
        </w:r>
        <w:r w:rsidR="004C6055" w:rsidRPr="00DD558E">
          <w:rPr>
            <w:noProof/>
            <w:webHidden/>
          </w:rPr>
        </w:r>
        <w:r w:rsidR="004C6055" w:rsidRPr="00DD558E">
          <w:rPr>
            <w:noProof/>
            <w:webHidden/>
          </w:rPr>
          <w:fldChar w:fldCharType="separate"/>
        </w:r>
        <w:r w:rsidR="00597860">
          <w:rPr>
            <w:noProof/>
            <w:webHidden/>
          </w:rPr>
          <w:t>5</w:t>
        </w:r>
        <w:r w:rsidR="004C6055" w:rsidRPr="00DD558E">
          <w:rPr>
            <w:noProof/>
            <w:webHidden/>
          </w:rPr>
          <w:fldChar w:fldCharType="end"/>
        </w:r>
      </w:hyperlink>
    </w:p>
    <w:p w14:paraId="19BE7BE1" w14:textId="33CB0D6C"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0" w:history="1">
        <w:r w:rsidR="004C6055" w:rsidRPr="00DD558E">
          <w:rPr>
            <w:rStyle w:val="Hipervnculo"/>
            <w:rFonts w:asciiTheme="minorHAnsi" w:eastAsia="MS Gothic" w:hAnsiTheme="minorHAnsi" w:cstheme="minorHAnsi"/>
            <w:noProof/>
          </w:rPr>
          <w:t>5.1</w:t>
        </w:r>
        <w:r w:rsidR="004C6055" w:rsidRPr="00DD558E">
          <w:rPr>
            <w:rFonts w:asciiTheme="minorHAnsi" w:hAnsiTheme="minorHAnsi" w:cstheme="minorHAnsi"/>
            <w:noProof/>
            <w:lang w:eastAsia="es-ES"/>
          </w:rPr>
          <w:tab/>
        </w:r>
        <w:r w:rsidR="004C6055" w:rsidRPr="00DD558E">
          <w:rPr>
            <w:rStyle w:val="Hipervnculo"/>
            <w:rFonts w:asciiTheme="minorHAnsi" w:eastAsia="MS Gothic" w:hAnsiTheme="minorHAnsi" w:cstheme="minorHAnsi"/>
            <w:noProof/>
          </w:rPr>
          <w:t>DESCRIPCIÓN GENÉRICA DE LAS INSTALACIONES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_Toc36565230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5</w:t>
        </w:r>
        <w:r w:rsidR="004C6055" w:rsidRPr="00DD558E">
          <w:rPr>
            <w:rFonts w:asciiTheme="minorHAnsi" w:hAnsiTheme="minorHAnsi" w:cstheme="minorHAnsi"/>
            <w:noProof/>
            <w:webHidden/>
          </w:rPr>
          <w:fldChar w:fldCharType="end"/>
        </w:r>
      </w:hyperlink>
    </w:p>
    <w:p w14:paraId="3BA32CF2" w14:textId="0B0098AE"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1" w:history="1">
        <w:r w:rsidR="004C6055" w:rsidRPr="00DD558E">
          <w:rPr>
            <w:rStyle w:val="Hipervnculo"/>
            <w:rFonts w:asciiTheme="minorHAnsi" w:eastAsia="MS Gothic" w:hAnsiTheme="minorHAnsi" w:cstheme="minorHAnsi"/>
            <w:noProof/>
          </w:rPr>
          <w:t>5.2</w:t>
        </w:r>
        <w:r w:rsidR="004C6055" w:rsidRPr="00DD558E">
          <w:rPr>
            <w:rFonts w:asciiTheme="minorHAnsi" w:hAnsiTheme="minorHAnsi" w:cstheme="minorHAnsi"/>
            <w:noProof/>
            <w:lang w:eastAsia="es-ES"/>
          </w:rPr>
          <w:tab/>
        </w:r>
        <w:r w:rsidR="004C6055" w:rsidRPr="00DD558E">
          <w:rPr>
            <w:rStyle w:val="Hipervnculo"/>
            <w:rFonts w:asciiTheme="minorHAnsi" w:eastAsia="MS Gothic" w:hAnsiTheme="minorHAnsi" w:cstheme="minorHAnsi"/>
            <w:noProof/>
          </w:rPr>
          <w:t>CONFIGURACIÓN DEL SISTEMA Y RESULTADO DE LAS SIMULACIONES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_Toc36565231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5</w:t>
        </w:r>
        <w:r w:rsidR="004C6055" w:rsidRPr="00DD558E">
          <w:rPr>
            <w:rFonts w:asciiTheme="minorHAnsi" w:hAnsiTheme="minorHAnsi" w:cstheme="minorHAnsi"/>
            <w:noProof/>
            <w:webHidden/>
          </w:rPr>
          <w:fldChar w:fldCharType="end"/>
        </w:r>
      </w:hyperlink>
    </w:p>
    <w:p w14:paraId="7E002151" w14:textId="35EBB0A0" w:rsidR="004C6055" w:rsidRPr="00DD558E" w:rsidRDefault="00CC0CD9" w:rsidP="000964C5">
      <w:pPr>
        <w:pStyle w:val="TDC1"/>
        <w:ind w:right="0"/>
        <w:rPr>
          <w:noProof/>
          <w:lang w:eastAsia="es-ES"/>
        </w:rPr>
      </w:pPr>
      <w:hyperlink w:anchor="_Toc36565232" w:history="1">
        <w:r w:rsidR="004C6055" w:rsidRPr="00DD558E">
          <w:rPr>
            <w:rStyle w:val="Hipervnculo"/>
            <w:rFonts w:asciiTheme="minorHAnsi" w:eastAsia="MS Gothic" w:hAnsiTheme="minorHAnsi" w:cstheme="minorHAnsi"/>
            <w:noProof/>
          </w:rPr>
          <w:t>6</w:t>
        </w:r>
        <w:r w:rsidR="004C6055" w:rsidRPr="00DD558E">
          <w:rPr>
            <w:noProof/>
            <w:lang w:eastAsia="es-ES"/>
          </w:rPr>
          <w:tab/>
        </w:r>
        <w:r w:rsidR="004C6055" w:rsidRPr="00DD558E">
          <w:rPr>
            <w:rStyle w:val="Hipervnculo"/>
            <w:rFonts w:asciiTheme="minorHAnsi" w:eastAsia="MS Gothic" w:hAnsiTheme="minorHAnsi" w:cstheme="minorHAnsi"/>
            <w:noProof/>
          </w:rPr>
          <w:t>CARACTERÍSTICAS DE LA INSTALACIÓN FOTOVOLTAICA</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_Toc36565232 \h </w:instrText>
        </w:r>
        <w:r w:rsidR="004C6055" w:rsidRPr="00DD558E">
          <w:rPr>
            <w:noProof/>
            <w:webHidden/>
          </w:rPr>
        </w:r>
        <w:r w:rsidR="004C6055" w:rsidRPr="00DD558E">
          <w:rPr>
            <w:noProof/>
            <w:webHidden/>
          </w:rPr>
          <w:fldChar w:fldCharType="separate"/>
        </w:r>
        <w:r w:rsidR="00597860">
          <w:rPr>
            <w:noProof/>
            <w:webHidden/>
          </w:rPr>
          <w:t>6</w:t>
        </w:r>
        <w:r w:rsidR="004C6055" w:rsidRPr="00DD558E">
          <w:rPr>
            <w:noProof/>
            <w:webHidden/>
          </w:rPr>
          <w:fldChar w:fldCharType="end"/>
        </w:r>
      </w:hyperlink>
    </w:p>
    <w:p w14:paraId="660B25B9" w14:textId="16F59FFD"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3" w:history="1">
        <w:r w:rsidR="004C6055" w:rsidRPr="00DD558E">
          <w:rPr>
            <w:rStyle w:val="Hipervnculo"/>
            <w:rFonts w:asciiTheme="minorHAnsi" w:eastAsia="MS Gothic" w:hAnsiTheme="minorHAnsi" w:cstheme="minorHAnsi"/>
            <w:noProof/>
          </w:rPr>
          <w:t>6.1</w:t>
        </w:r>
        <w:r w:rsidR="004C6055" w:rsidRPr="00DD558E">
          <w:rPr>
            <w:rFonts w:asciiTheme="minorHAnsi" w:hAnsiTheme="minorHAnsi" w:cstheme="minorHAnsi"/>
            <w:noProof/>
            <w:lang w:eastAsia="es-ES"/>
          </w:rPr>
          <w:tab/>
        </w:r>
        <w:r w:rsidR="004C6055" w:rsidRPr="00DD558E">
          <w:rPr>
            <w:rStyle w:val="Hipervnculo"/>
            <w:rFonts w:asciiTheme="minorHAnsi" w:eastAsia="MS Gothic" w:hAnsiTheme="minorHAnsi" w:cstheme="minorHAnsi"/>
            <w:noProof/>
          </w:rPr>
          <w:t>CARACTERÍSTICAS GENERALES DE LA INSTALACIÓN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_Toc36565233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6</w:t>
        </w:r>
        <w:r w:rsidR="004C6055" w:rsidRPr="00DD558E">
          <w:rPr>
            <w:rFonts w:asciiTheme="minorHAnsi" w:hAnsiTheme="minorHAnsi" w:cstheme="minorHAnsi"/>
            <w:noProof/>
            <w:webHidden/>
          </w:rPr>
          <w:fldChar w:fldCharType="end"/>
        </w:r>
      </w:hyperlink>
    </w:p>
    <w:p w14:paraId="54B30971" w14:textId="01EC1AE5"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4" w:history="1">
        <w:r w:rsidR="004C6055" w:rsidRPr="00DD558E">
          <w:rPr>
            <w:rStyle w:val="Hipervnculo"/>
            <w:rFonts w:asciiTheme="minorHAnsi" w:eastAsia="MS Gothic" w:hAnsiTheme="minorHAnsi" w:cstheme="minorHAnsi"/>
            <w:noProof/>
          </w:rPr>
          <w:t>6.2</w:t>
        </w:r>
        <w:r w:rsidR="004C6055" w:rsidRPr="00DD558E">
          <w:rPr>
            <w:rFonts w:asciiTheme="minorHAnsi" w:hAnsiTheme="minorHAnsi" w:cstheme="minorHAnsi"/>
            <w:noProof/>
            <w:lang w:eastAsia="es-ES"/>
          </w:rPr>
          <w:tab/>
        </w:r>
        <w:r w:rsidR="004C6055" w:rsidRPr="00DD558E">
          <w:rPr>
            <w:rStyle w:val="Hipervnculo"/>
            <w:rFonts w:asciiTheme="minorHAnsi" w:eastAsia="MS Gothic" w:hAnsiTheme="minorHAnsi" w:cstheme="minorHAnsi"/>
            <w:noProof/>
          </w:rPr>
          <w:t>DESCRIPCIÓN DEL GENERADOR FOTOVOLTAICO. PANELES SOLARES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_Toc36565234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6</w:t>
        </w:r>
        <w:r w:rsidR="004C6055" w:rsidRPr="00DD558E">
          <w:rPr>
            <w:rFonts w:asciiTheme="minorHAnsi" w:hAnsiTheme="minorHAnsi" w:cstheme="minorHAnsi"/>
            <w:noProof/>
            <w:webHidden/>
          </w:rPr>
          <w:fldChar w:fldCharType="end"/>
        </w:r>
      </w:hyperlink>
    </w:p>
    <w:p w14:paraId="737E08B8" w14:textId="2C5CDBB2"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5" w:history="1">
        <w:r w:rsidR="004C6055" w:rsidRPr="00DD558E">
          <w:rPr>
            <w:rStyle w:val="Hipervnculo"/>
            <w:rFonts w:asciiTheme="minorHAnsi" w:eastAsia="MS Gothic" w:hAnsiTheme="minorHAnsi" w:cstheme="minorHAnsi"/>
            <w:noProof/>
          </w:rPr>
          <w:t>6.3</w:t>
        </w:r>
        <w:r w:rsidR="004C6055" w:rsidRPr="00DD558E">
          <w:rPr>
            <w:rFonts w:asciiTheme="minorHAnsi" w:hAnsiTheme="minorHAnsi" w:cstheme="minorHAnsi"/>
            <w:noProof/>
            <w:lang w:eastAsia="es-ES"/>
          </w:rPr>
          <w:tab/>
        </w:r>
        <w:r w:rsidR="004C6055" w:rsidRPr="00DD558E">
          <w:rPr>
            <w:rStyle w:val="Hipervnculo"/>
            <w:rFonts w:asciiTheme="minorHAnsi" w:eastAsia="MS Gothic" w:hAnsiTheme="minorHAnsi" w:cstheme="minorHAnsi"/>
            <w:noProof/>
          </w:rPr>
          <w:t>CARACTERÍSTICAS DEL INVERSOR</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_Toc36565235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7</w:t>
        </w:r>
        <w:r w:rsidR="004C6055" w:rsidRPr="00DD558E">
          <w:rPr>
            <w:rFonts w:asciiTheme="minorHAnsi" w:hAnsiTheme="minorHAnsi" w:cstheme="minorHAnsi"/>
            <w:noProof/>
            <w:webHidden/>
          </w:rPr>
          <w:fldChar w:fldCharType="end"/>
        </w:r>
      </w:hyperlink>
    </w:p>
    <w:p w14:paraId="45215E6C" w14:textId="1AEBCA96"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6" w:history="1">
        <w:r w:rsidR="004C6055" w:rsidRPr="00DD558E">
          <w:rPr>
            <w:rStyle w:val="Hipervnculo"/>
            <w:rFonts w:asciiTheme="minorHAnsi" w:hAnsiTheme="minorHAnsi" w:cstheme="minorHAnsi"/>
            <w:noProof/>
          </w:rPr>
          <w:t>6.4</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ESTRUCTURAS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_Toc36565236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9</w:t>
        </w:r>
        <w:r w:rsidR="004C6055" w:rsidRPr="00DD558E">
          <w:rPr>
            <w:rFonts w:asciiTheme="minorHAnsi" w:hAnsiTheme="minorHAnsi" w:cstheme="minorHAnsi"/>
            <w:noProof/>
            <w:webHidden/>
          </w:rPr>
          <w:fldChar w:fldCharType="end"/>
        </w:r>
      </w:hyperlink>
    </w:p>
    <w:p w14:paraId="2C303E83" w14:textId="1D7D93AD" w:rsidR="004C6055" w:rsidRPr="00DD558E" w:rsidRDefault="00CC0CD9" w:rsidP="000964C5">
      <w:pPr>
        <w:pStyle w:val="TDC1"/>
        <w:ind w:right="0"/>
        <w:rPr>
          <w:noProof/>
          <w:lang w:eastAsia="es-ES"/>
        </w:rPr>
      </w:pPr>
      <w:hyperlink w:anchor="_Toc36565237" w:history="1">
        <w:r w:rsidR="004C6055" w:rsidRPr="00DD558E">
          <w:rPr>
            <w:rStyle w:val="Hipervnculo"/>
            <w:rFonts w:asciiTheme="minorHAnsi" w:eastAsia="MS Gothic" w:hAnsiTheme="minorHAnsi" w:cstheme="minorHAnsi"/>
            <w:noProof/>
          </w:rPr>
          <w:t>7</w:t>
        </w:r>
        <w:r w:rsidR="004C6055" w:rsidRPr="00DD558E">
          <w:rPr>
            <w:noProof/>
            <w:lang w:eastAsia="es-ES"/>
          </w:rPr>
          <w:tab/>
        </w:r>
        <w:r w:rsidR="004C6055" w:rsidRPr="00DD558E">
          <w:rPr>
            <w:rStyle w:val="Hipervnculo"/>
            <w:rFonts w:asciiTheme="minorHAnsi" w:eastAsia="MS Gothic" w:hAnsiTheme="minorHAnsi" w:cstheme="minorHAnsi"/>
            <w:noProof/>
          </w:rPr>
          <w:t>INSTALACIONES ELÉCTRICAS</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_Toc36565237 \h </w:instrText>
        </w:r>
        <w:r w:rsidR="004C6055" w:rsidRPr="00DD558E">
          <w:rPr>
            <w:noProof/>
            <w:webHidden/>
          </w:rPr>
        </w:r>
        <w:r w:rsidR="004C6055" w:rsidRPr="00DD558E">
          <w:rPr>
            <w:noProof/>
            <w:webHidden/>
          </w:rPr>
          <w:fldChar w:fldCharType="separate"/>
        </w:r>
        <w:r w:rsidR="00597860">
          <w:rPr>
            <w:noProof/>
            <w:webHidden/>
          </w:rPr>
          <w:t>10</w:t>
        </w:r>
        <w:r w:rsidR="004C6055" w:rsidRPr="00DD558E">
          <w:rPr>
            <w:noProof/>
            <w:webHidden/>
          </w:rPr>
          <w:fldChar w:fldCharType="end"/>
        </w:r>
      </w:hyperlink>
    </w:p>
    <w:p w14:paraId="51DAE2EF" w14:textId="3D62B3F0"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8" w:history="1">
        <w:r w:rsidR="004C6055" w:rsidRPr="00DD558E">
          <w:rPr>
            <w:rStyle w:val="Hipervnculo"/>
            <w:rFonts w:asciiTheme="minorHAnsi" w:hAnsiTheme="minorHAnsi" w:cstheme="minorHAnsi"/>
            <w:noProof/>
          </w:rPr>
          <w:t>7.1</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IMPLANTACIÓN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_Toc36565238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10</w:t>
        </w:r>
        <w:r w:rsidR="004C6055" w:rsidRPr="00DD558E">
          <w:rPr>
            <w:rFonts w:asciiTheme="minorHAnsi" w:hAnsiTheme="minorHAnsi" w:cstheme="minorHAnsi"/>
            <w:noProof/>
            <w:webHidden/>
          </w:rPr>
          <w:fldChar w:fldCharType="end"/>
        </w:r>
      </w:hyperlink>
    </w:p>
    <w:p w14:paraId="5540BF44" w14:textId="57DFDCF0"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39" w:history="1">
        <w:r w:rsidR="004C6055" w:rsidRPr="00DD558E">
          <w:rPr>
            <w:rStyle w:val="Hipervnculo"/>
            <w:rFonts w:asciiTheme="minorHAnsi" w:hAnsiTheme="minorHAnsi" w:cstheme="minorHAnsi"/>
            <w:noProof/>
          </w:rPr>
          <w:t>7.2</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ESQUEMA UNIFILAR DE LA INSTALACIÓN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_Toc36565239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12</w:t>
        </w:r>
        <w:r w:rsidR="004C6055" w:rsidRPr="00DD558E">
          <w:rPr>
            <w:rFonts w:asciiTheme="minorHAnsi" w:hAnsiTheme="minorHAnsi" w:cstheme="minorHAnsi"/>
            <w:noProof/>
            <w:webHidden/>
          </w:rPr>
          <w:fldChar w:fldCharType="end"/>
        </w:r>
      </w:hyperlink>
    </w:p>
    <w:p w14:paraId="2FF688BE" w14:textId="264CA132"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40" w:history="1">
        <w:r w:rsidR="004C6055" w:rsidRPr="00DD558E">
          <w:rPr>
            <w:rStyle w:val="Hipervnculo"/>
            <w:rFonts w:asciiTheme="minorHAnsi" w:hAnsiTheme="minorHAnsi" w:cstheme="minorHAnsi"/>
            <w:noProof/>
          </w:rPr>
          <w:t>7.3</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LINEAS DISTRIBUIDORAS Y CANALIZACIONES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_Toc36565240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13</w:t>
        </w:r>
        <w:r w:rsidR="004C6055" w:rsidRPr="00DD558E">
          <w:rPr>
            <w:rFonts w:asciiTheme="minorHAnsi" w:hAnsiTheme="minorHAnsi" w:cstheme="minorHAnsi"/>
            <w:noProof/>
            <w:webHidden/>
          </w:rPr>
          <w:fldChar w:fldCharType="end"/>
        </w:r>
      </w:hyperlink>
    </w:p>
    <w:p w14:paraId="1FE8B03A" w14:textId="371E805A"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1" w:history="1">
        <w:r w:rsidR="004C6055" w:rsidRPr="00DD558E">
          <w:rPr>
            <w:rStyle w:val="Hipervnculo"/>
            <w:rFonts w:asciiTheme="minorHAnsi" w:hAnsiTheme="minorHAnsi" w:cstheme="minorHAnsi"/>
            <w:noProof/>
          </w:rPr>
          <w:t>7.3.1</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CIRCUITO DE CORRIENTE CONTINUA</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_Toc36565241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13</w:t>
        </w:r>
        <w:r w:rsidR="004C6055" w:rsidRPr="00DD558E">
          <w:rPr>
            <w:rFonts w:asciiTheme="minorHAnsi" w:hAnsiTheme="minorHAnsi" w:cstheme="minorHAnsi"/>
            <w:noProof/>
            <w:webHidden/>
          </w:rPr>
          <w:fldChar w:fldCharType="end"/>
        </w:r>
      </w:hyperlink>
    </w:p>
    <w:p w14:paraId="3CBD5452" w14:textId="25DDEEFB"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2" w:history="1">
        <w:r w:rsidR="004C6055" w:rsidRPr="00DD558E">
          <w:rPr>
            <w:rStyle w:val="Hipervnculo"/>
            <w:rFonts w:asciiTheme="minorHAnsi" w:hAnsiTheme="minorHAnsi" w:cstheme="minorHAnsi"/>
            <w:noProof/>
          </w:rPr>
          <w:t>7.3.2</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CIRCUITO DE CORRIENTE ALTERNA</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_Toc36565242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16</w:t>
        </w:r>
        <w:r w:rsidR="004C6055" w:rsidRPr="00DD558E">
          <w:rPr>
            <w:rFonts w:asciiTheme="minorHAnsi" w:hAnsiTheme="minorHAnsi" w:cstheme="minorHAnsi"/>
            <w:noProof/>
            <w:webHidden/>
          </w:rPr>
          <w:fldChar w:fldCharType="end"/>
        </w:r>
      </w:hyperlink>
    </w:p>
    <w:p w14:paraId="4658B0EB" w14:textId="1D5C6F60"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43" w:history="1">
        <w:r w:rsidR="004C6055" w:rsidRPr="00DD558E">
          <w:rPr>
            <w:rStyle w:val="Hipervnculo"/>
            <w:rFonts w:asciiTheme="minorHAnsi" w:hAnsiTheme="minorHAnsi" w:cstheme="minorHAnsi"/>
            <w:noProof/>
          </w:rPr>
          <w:t>7.4</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PROTECCIONES</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_Toc36565243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19</w:t>
        </w:r>
        <w:r w:rsidR="004C6055" w:rsidRPr="00DD558E">
          <w:rPr>
            <w:rFonts w:asciiTheme="minorHAnsi" w:hAnsiTheme="minorHAnsi" w:cstheme="minorHAnsi"/>
            <w:noProof/>
            <w:webHidden/>
          </w:rPr>
          <w:fldChar w:fldCharType="end"/>
        </w:r>
      </w:hyperlink>
    </w:p>
    <w:p w14:paraId="53880D1F" w14:textId="17AF9CDE"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4" w:history="1">
        <w:r w:rsidR="004C6055" w:rsidRPr="00DD558E">
          <w:rPr>
            <w:rStyle w:val="Hipervnculo"/>
            <w:rFonts w:asciiTheme="minorHAnsi" w:hAnsiTheme="minorHAnsi" w:cstheme="minorHAnsi"/>
            <w:noProof/>
          </w:rPr>
          <w:t>7.4.1</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PROTECCIONES CORRIENTE CONTINUA</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_Toc36565244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19</w:t>
        </w:r>
        <w:r w:rsidR="004C6055" w:rsidRPr="00DD558E">
          <w:rPr>
            <w:rFonts w:asciiTheme="minorHAnsi" w:hAnsiTheme="minorHAnsi" w:cstheme="minorHAnsi"/>
            <w:noProof/>
            <w:webHidden/>
          </w:rPr>
          <w:fldChar w:fldCharType="end"/>
        </w:r>
      </w:hyperlink>
    </w:p>
    <w:p w14:paraId="256C51BA" w14:textId="72571DA3"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5" w:history="1">
        <w:r w:rsidR="004C6055" w:rsidRPr="00DD558E">
          <w:rPr>
            <w:rStyle w:val="Hipervnculo"/>
            <w:rFonts w:asciiTheme="minorHAnsi" w:hAnsiTheme="minorHAnsi" w:cstheme="minorHAnsi"/>
            <w:noProof/>
          </w:rPr>
          <w:t>7.4.2</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PROTECCIONES CORRIENTE ALTERNA</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_Toc36565245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20</w:t>
        </w:r>
        <w:r w:rsidR="004C6055" w:rsidRPr="00DD558E">
          <w:rPr>
            <w:rFonts w:asciiTheme="minorHAnsi" w:hAnsiTheme="minorHAnsi" w:cstheme="minorHAnsi"/>
            <w:noProof/>
            <w:webHidden/>
          </w:rPr>
          <w:fldChar w:fldCharType="end"/>
        </w:r>
      </w:hyperlink>
    </w:p>
    <w:p w14:paraId="478822E3" w14:textId="3DBE0F1F"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6" w:history="1">
        <w:r w:rsidR="004C6055" w:rsidRPr="00DD558E">
          <w:rPr>
            <w:rStyle w:val="Hipervnculo"/>
            <w:rFonts w:asciiTheme="minorHAnsi" w:hAnsiTheme="minorHAnsi" w:cstheme="minorHAnsi"/>
            <w:noProof/>
          </w:rPr>
          <w:t>7.4.3</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CONDUCTORES DE PROTECCIÓN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_Toc36565246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23</w:t>
        </w:r>
        <w:r w:rsidR="004C6055" w:rsidRPr="00DD558E">
          <w:rPr>
            <w:rFonts w:asciiTheme="minorHAnsi" w:hAnsiTheme="minorHAnsi" w:cstheme="minorHAnsi"/>
            <w:noProof/>
            <w:webHidden/>
          </w:rPr>
          <w:fldChar w:fldCharType="end"/>
        </w:r>
      </w:hyperlink>
    </w:p>
    <w:p w14:paraId="4CAF41E5" w14:textId="04C68A4E"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47" w:history="1">
        <w:r w:rsidR="004C6055" w:rsidRPr="00DD558E">
          <w:rPr>
            <w:rStyle w:val="Hipervnculo"/>
            <w:rFonts w:asciiTheme="minorHAnsi" w:hAnsiTheme="minorHAnsi" w:cstheme="minorHAnsi"/>
            <w:noProof/>
          </w:rPr>
          <w:t>7.5</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PUNTO DE CONEXIÓN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_Toc36565247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23</w:t>
        </w:r>
        <w:r w:rsidR="004C6055" w:rsidRPr="00DD558E">
          <w:rPr>
            <w:rFonts w:asciiTheme="minorHAnsi" w:hAnsiTheme="minorHAnsi" w:cstheme="minorHAnsi"/>
            <w:noProof/>
            <w:webHidden/>
          </w:rPr>
          <w:fldChar w:fldCharType="end"/>
        </w:r>
      </w:hyperlink>
    </w:p>
    <w:p w14:paraId="7A7FC973" w14:textId="594807B6" w:rsidR="004C6055" w:rsidRPr="00DD558E" w:rsidRDefault="00CC0CD9" w:rsidP="000964C5">
      <w:pPr>
        <w:pStyle w:val="TDC3"/>
        <w:tabs>
          <w:tab w:val="left" w:pos="1320"/>
          <w:tab w:val="right" w:leader="dot" w:pos="8070"/>
        </w:tabs>
        <w:rPr>
          <w:rFonts w:asciiTheme="minorHAnsi" w:hAnsiTheme="minorHAnsi" w:cstheme="minorHAnsi"/>
          <w:noProof/>
          <w:lang w:eastAsia="es-ES"/>
        </w:rPr>
      </w:pPr>
      <w:hyperlink w:anchor="_Toc36565248" w:history="1">
        <w:r w:rsidR="004C6055" w:rsidRPr="00DD558E">
          <w:rPr>
            <w:rStyle w:val="Hipervnculo"/>
            <w:rFonts w:asciiTheme="minorHAnsi" w:hAnsiTheme="minorHAnsi" w:cstheme="minorHAnsi"/>
            <w:noProof/>
          </w:rPr>
          <w:t>7.5.1</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PUNTO DE CONEXIÓN</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_Toc36565248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23</w:t>
        </w:r>
        <w:r w:rsidR="004C6055" w:rsidRPr="00DD558E">
          <w:rPr>
            <w:rFonts w:asciiTheme="minorHAnsi" w:hAnsiTheme="minorHAnsi" w:cstheme="minorHAnsi"/>
            <w:noProof/>
            <w:webHidden/>
          </w:rPr>
          <w:fldChar w:fldCharType="end"/>
        </w:r>
      </w:hyperlink>
    </w:p>
    <w:p w14:paraId="13604A20" w14:textId="6DF4A0B7" w:rsidR="004C6055" w:rsidRPr="00DD558E" w:rsidRDefault="00CC0CD9" w:rsidP="000964C5">
      <w:pPr>
        <w:pStyle w:val="TDC1"/>
        <w:ind w:right="0"/>
        <w:rPr>
          <w:noProof/>
          <w:lang w:eastAsia="es-ES"/>
        </w:rPr>
      </w:pPr>
      <w:hyperlink w:anchor="_Toc36565249" w:history="1">
        <w:r w:rsidR="004C6055" w:rsidRPr="00DD558E">
          <w:rPr>
            <w:rStyle w:val="Hipervnculo"/>
            <w:rFonts w:asciiTheme="minorHAnsi" w:hAnsiTheme="minorHAnsi" w:cstheme="minorHAnsi"/>
            <w:noProof/>
          </w:rPr>
          <w:t>8</w:t>
        </w:r>
        <w:r w:rsidR="004C6055" w:rsidRPr="00DD558E">
          <w:rPr>
            <w:noProof/>
            <w:lang w:eastAsia="es-ES"/>
          </w:rPr>
          <w:tab/>
        </w:r>
        <w:r w:rsidR="004C6055" w:rsidRPr="00DD558E">
          <w:rPr>
            <w:rStyle w:val="Hipervnculo"/>
            <w:rFonts w:asciiTheme="minorHAnsi" w:hAnsiTheme="minorHAnsi" w:cstheme="minorHAnsi"/>
            <w:noProof/>
          </w:rPr>
          <w:t>CÁLCULO DEL AUTOCONSUMO</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_Toc36565249 \h </w:instrText>
        </w:r>
        <w:r w:rsidR="004C6055" w:rsidRPr="00DD558E">
          <w:rPr>
            <w:noProof/>
            <w:webHidden/>
          </w:rPr>
        </w:r>
        <w:r w:rsidR="004C6055" w:rsidRPr="00DD558E">
          <w:rPr>
            <w:noProof/>
            <w:webHidden/>
          </w:rPr>
          <w:fldChar w:fldCharType="separate"/>
        </w:r>
        <w:r w:rsidR="00597860">
          <w:rPr>
            <w:noProof/>
            <w:webHidden/>
          </w:rPr>
          <w:t>24</w:t>
        </w:r>
        <w:r w:rsidR="004C6055" w:rsidRPr="00DD558E">
          <w:rPr>
            <w:noProof/>
            <w:webHidden/>
          </w:rPr>
          <w:fldChar w:fldCharType="end"/>
        </w:r>
      </w:hyperlink>
    </w:p>
    <w:p w14:paraId="70085F26" w14:textId="466F1A26" w:rsidR="004C6055" w:rsidRPr="00DD558E" w:rsidRDefault="00CC0CD9" w:rsidP="000964C5">
      <w:pPr>
        <w:pStyle w:val="TDC1"/>
        <w:ind w:right="0"/>
        <w:rPr>
          <w:noProof/>
          <w:lang w:eastAsia="es-ES"/>
        </w:rPr>
      </w:pPr>
      <w:hyperlink w:anchor="_Toc36565250" w:history="1">
        <w:r w:rsidR="004C6055" w:rsidRPr="00DD558E">
          <w:rPr>
            <w:rStyle w:val="Hipervnculo"/>
            <w:rFonts w:asciiTheme="minorHAnsi" w:hAnsiTheme="minorHAnsi" w:cstheme="minorHAnsi"/>
            <w:noProof/>
          </w:rPr>
          <w:t>9</w:t>
        </w:r>
        <w:r w:rsidR="004C6055" w:rsidRPr="00DD558E">
          <w:rPr>
            <w:noProof/>
            <w:lang w:eastAsia="es-ES"/>
          </w:rPr>
          <w:tab/>
        </w:r>
        <w:r w:rsidR="004C6055" w:rsidRPr="00DD558E">
          <w:rPr>
            <w:rStyle w:val="Hipervnculo"/>
            <w:rFonts w:asciiTheme="minorHAnsi" w:hAnsiTheme="minorHAnsi" w:cstheme="minorHAnsi"/>
            <w:noProof/>
          </w:rPr>
          <w:t>PRESUPUESTO</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_Toc36565250 \h </w:instrText>
        </w:r>
        <w:r w:rsidR="004C6055" w:rsidRPr="00DD558E">
          <w:rPr>
            <w:noProof/>
            <w:webHidden/>
          </w:rPr>
        </w:r>
        <w:r w:rsidR="004C6055" w:rsidRPr="00DD558E">
          <w:rPr>
            <w:noProof/>
            <w:webHidden/>
          </w:rPr>
          <w:fldChar w:fldCharType="separate"/>
        </w:r>
        <w:r w:rsidR="00597860">
          <w:rPr>
            <w:noProof/>
            <w:webHidden/>
          </w:rPr>
          <w:t>25</w:t>
        </w:r>
        <w:r w:rsidR="004C6055" w:rsidRPr="00DD558E">
          <w:rPr>
            <w:noProof/>
            <w:webHidden/>
          </w:rPr>
          <w:fldChar w:fldCharType="end"/>
        </w:r>
      </w:hyperlink>
    </w:p>
    <w:p w14:paraId="0C37377C" w14:textId="6A871965" w:rsidR="004C6055" w:rsidRPr="00DD558E" w:rsidRDefault="00CC0CD9" w:rsidP="000964C5">
      <w:pPr>
        <w:pStyle w:val="TDC1"/>
        <w:ind w:right="0"/>
        <w:rPr>
          <w:noProof/>
          <w:lang w:eastAsia="es-ES"/>
        </w:rPr>
      </w:pPr>
      <w:hyperlink w:anchor="_Toc36565251" w:history="1">
        <w:r w:rsidR="004C6055" w:rsidRPr="00DD558E">
          <w:rPr>
            <w:rStyle w:val="Hipervnculo"/>
            <w:rFonts w:asciiTheme="minorHAnsi" w:hAnsiTheme="minorHAnsi" w:cstheme="minorHAnsi"/>
            <w:noProof/>
          </w:rPr>
          <w:t>10</w:t>
        </w:r>
        <w:r w:rsidR="004C6055" w:rsidRPr="00DD558E">
          <w:rPr>
            <w:noProof/>
            <w:lang w:eastAsia="es-ES"/>
          </w:rPr>
          <w:tab/>
        </w:r>
        <w:r w:rsidR="004C6055" w:rsidRPr="00DD558E">
          <w:rPr>
            <w:rStyle w:val="Hipervnculo"/>
            <w:rFonts w:asciiTheme="minorHAnsi" w:hAnsiTheme="minorHAnsi" w:cstheme="minorHAnsi"/>
            <w:noProof/>
          </w:rPr>
          <w:t>ANEXOS</w:t>
        </w:r>
        <w:r w:rsidR="004C6055" w:rsidRPr="00DD558E">
          <w:rPr>
            <w:noProof/>
            <w:webHidden/>
          </w:rPr>
          <w:tab/>
        </w:r>
        <w:r w:rsidR="004C6055" w:rsidRPr="00DD558E">
          <w:rPr>
            <w:noProof/>
            <w:webHidden/>
          </w:rPr>
          <w:fldChar w:fldCharType="begin"/>
        </w:r>
        <w:r w:rsidR="004C6055" w:rsidRPr="00DD558E">
          <w:rPr>
            <w:noProof/>
            <w:webHidden/>
          </w:rPr>
          <w:instrText xml:space="preserve"> PAGEREF _Toc36565251 \h </w:instrText>
        </w:r>
        <w:r w:rsidR="004C6055" w:rsidRPr="00DD558E">
          <w:rPr>
            <w:noProof/>
            <w:webHidden/>
          </w:rPr>
        </w:r>
        <w:r w:rsidR="004C6055" w:rsidRPr="00DD558E">
          <w:rPr>
            <w:noProof/>
            <w:webHidden/>
          </w:rPr>
          <w:fldChar w:fldCharType="separate"/>
        </w:r>
        <w:r w:rsidR="00597860">
          <w:rPr>
            <w:noProof/>
            <w:webHidden/>
          </w:rPr>
          <w:t>26</w:t>
        </w:r>
        <w:r w:rsidR="004C6055" w:rsidRPr="00DD558E">
          <w:rPr>
            <w:noProof/>
            <w:webHidden/>
          </w:rPr>
          <w:fldChar w:fldCharType="end"/>
        </w:r>
      </w:hyperlink>
    </w:p>
    <w:p w14:paraId="3D583B22" w14:textId="29C48052"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52" w:history="1">
        <w:r w:rsidR="004C6055" w:rsidRPr="00DD558E">
          <w:rPr>
            <w:rStyle w:val="Hipervnculo"/>
            <w:rFonts w:asciiTheme="minorHAnsi" w:hAnsiTheme="minorHAnsi" w:cstheme="minorHAnsi"/>
            <w:noProof/>
          </w:rPr>
          <w:t>10.1</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Anexo I – Vista 3D</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_Toc36565252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26</w:t>
        </w:r>
        <w:r w:rsidR="004C6055" w:rsidRPr="00DD558E">
          <w:rPr>
            <w:rFonts w:asciiTheme="minorHAnsi" w:hAnsiTheme="minorHAnsi" w:cstheme="minorHAnsi"/>
            <w:noProof/>
            <w:webHidden/>
          </w:rPr>
          <w:fldChar w:fldCharType="end"/>
        </w:r>
      </w:hyperlink>
    </w:p>
    <w:p w14:paraId="7CE14BD5" w14:textId="0C6C4739" w:rsidR="004C6055" w:rsidRPr="00DD558E" w:rsidRDefault="00CC0CD9" w:rsidP="000964C5">
      <w:pPr>
        <w:pStyle w:val="TDC2"/>
        <w:tabs>
          <w:tab w:val="left" w:pos="880"/>
          <w:tab w:val="right" w:leader="dot" w:pos="8070"/>
        </w:tabs>
        <w:rPr>
          <w:rFonts w:asciiTheme="minorHAnsi" w:hAnsiTheme="minorHAnsi" w:cstheme="minorHAnsi"/>
          <w:noProof/>
          <w:lang w:eastAsia="es-ES"/>
        </w:rPr>
      </w:pPr>
      <w:hyperlink w:anchor="_Toc36565253" w:history="1">
        <w:r w:rsidR="004C6055" w:rsidRPr="00DD558E">
          <w:rPr>
            <w:rStyle w:val="Hipervnculo"/>
            <w:rFonts w:asciiTheme="minorHAnsi" w:hAnsiTheme="minorHAnsi" w:cstheme="minorHAnsi"/>
            <w:noProof/>
          </w:rPr>
          <w:t>10.2</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Anexo II – Vista general</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_Toc36565253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26</w:t>
        </w:r>
        <w:r w:rsidR="004C6055" w:rsidRPr="00DD558E">
          <w:rPr>
            <w:rFonts w:asciiTheme="minorHAnsi" w:hAnsiTheme="minorHAnsi" w:cstheme="minorHAnsi"/>
            <w:noProof/>
            <w:webHidden/>
          </w:rPr>
          <w:fldChar w:fldCharType="end"/>
        </w:r>
      </w:hyperlink>
    </w:p>
    <w:p w14:paraId="6A272B54" w14:textId="459BC8A8" w:rsidR="004C6055" w:rsidRPr="00DD558E" w:rsidRDefault="00CC0CD9" w:rsidP="000964C5">
      <w:pPr>
        <w:pStyle w:val="TDC2"/>
        <w:tabs>
          <w:tab w:val="left" w:pos="880"/>
          <w:tab w:val="right" w:leader="dot" w:pos="8070"/>
        </w:tabs>
        <w:rPr>
          <w:rFonts w:asciiTheme="minorHAnsi" w:hAnsiTheme="minorHAnsi" w:cstheme="minorHAnsi"/>
          <w:noProof/>
        </w:rPr>
      </w:pPr>
      <w:hyperlink w:anchor="_Toc36565254" w:history="1">
        <w:r w:rsidR="004C6055" w:rsidRPr="00DD558E">
          <w:rPr>
            <w:rStyle w:val="Hipervnculo"/>
            <w:rFonts w:asciiTheme="minorHAnsi" w:hAnsiTheme="minorHAnsi" w:cstheme="minorHAnsi"/>
            <w:noProof/>
          </w:rPr>
          <w:t>10.3</w:t>
        </w:r>
        <w:r w:rsidR="004C6055" w:rsidRPr="00DD558E">
          <w:rPr>
            <w:rFonts w:asciiTheme="minorHAnsi" w:hAnsiTheme="minorHAnsi" w:cstheme="minorHAnsi"/>
            <w:noProof/>
            <w:lang w:eastAsia="es-ES"/>
          </w:rPr>
          <w:tab/>
        </w:r>
        <w:r w:rsidR="004C6055" w:rsidRPr="00DD558E">
          <w:rPr>
            <w:rStyle w:val="Hipervnculo"/>
            <w:rFonts w:asciiTheme="minorHAnsi" w:hAnsiTheme="minorHAnsi" w:cstheme="minorHAnsi"/>
            <w:noProof/>
          </w:rPr>
          <w:t>Anexo III – Esquema unifilar</w:t>
        </w:r>
        <w:r w:rsidR="004C6055" w:rsidRPr="00DD558E">
          <w:rPr>
            <w:rFonts w:asciiTheme="minorHAnsi" w:hAnsiTheme="minorHAnsi" w:cstheme="minorHAnsi"/>
            <w:noProof/>
            <w:webHidden/>
          </w:rPr>
          <w:tab/>
        </w:r>
        <w:r w:rsidR="004C6055" w:rsidRPr="00DD558E">
          <w:rPr>
            <w:rFonts w:asciiTheme="minorHAnsi" w:hAnsiTheme="minorHAnsi" w:cstheme="minorHAnsi"/>
            <w:noProof/>
            <w:webHidden/>
          </w:rPr>
          <w:fldChar w:fldCharType="begin"/>
        </w:r>
        <w:r w:rsidR="004C6055" w:rsidRPr="00DD558E">
          <w:rPr>
            <w:rFonts w:asciiTheme="minorHAnsi" w:hAnsiTheme="minorHAnsi" w:cstheme="minorHAnsi"/>
            <w:noProof/>
            <w:webHidden/>
          </w:rPr>
          <w:instrText xml:space="preserve"> PAGEREF _Toc36565254 \h </w:instrText>
        </w:r>
        <w:r w:rsidR="004C6055" w:rsidRPr="00DD558E">
          <w:rPr>
            <w:rFonts w:asciiTheme="minorHAnsi" w:hAnsiTheme="minorHAnsi" w:cstheme="minorHAnsi"/>
            <w:noProof/>
            <w:webHidden/>
          </w:rPr>
        </w:r>
        <w:r w:rsidR="004C6055" w:rsidRPr="00DD558E">
          <w:rPr>
            <w:rFonts w:asciiTheme="minorHAnsi" w:hAnsiTheme="minorHAnsi" w:cstheme="minorHAnsi"/>
            <w:noProof/>
            <w:webHidden/>
          </w:rPr>
          <w:fldChar w:fldCharType="separate"/>
        </w:r>
        <w:r w:rsidR="00597860">
          <w:rPr>
            <w:rFonts w:asciiTheme="minorHAnsi" w:hAnsiTheme="minorHAnsi" w:cstheme="minorHAnsi"/>
            <w:noProof/>
            <w:webHidden/>
          </w:rPr>
          <w:t>26</w:t>
        </w:r>
        <w:r w:rsidR="004C6055" w:rsidRPr="00DD558E">
          <w:rPr>
            <w:rFonts w:asciiTheme="minorHAnsi" w:hAnsiTheme="minorHAnsi" w:cstheme="minorHAnsi"/>
            <w:noProof/>
            <w:webHidden/>
          </w:rPr>
          <w:fldChar w:fldCharType="end"/>
        </w:r>
      </w:hyperlink>
    </w:p>
    <w:p w14:paraId="504404BC" w14:textId="5C767770" w:rsidR="004C6055" w:rsidRPr="00DD558E" w:rsidRDefault="004C6055" w:rsidP="004C6055">
      <w:pPr>
        <w:rPr>
          <w:rFonts w:asciiTheme="minorHAnsi" w:hAnsiTheme="minorHAnsi" w:cstheme="minorHAnsi"/>
          <w:noProof/>
        </w:rPr>
      </w:pPr>
    </w:p>
    <w:p w14:paraId="5437641E" w14:textId="6C08C6CF" w:rsidR="006645DE" w:rsidRPr="006645DE" w:rsidRDefault="004C6055" w:rsidP="006645DE">
      <w:pPr>
        <w:pStyle w:val="Ttulo1"/>
        <w:numPr>
          <w:ilvl w:val="0"/>
          <w:numId w:val="0"/>
        </w:numPr>
      </w:pPr>
      <w:r w:rsidRPr="00E5673B">
        <w:rPr>
          <w:sz w:val="16"/>
          <w:szCs w:val="16"/>
        </w:rPr>
        <w:lastRenderedPageBreak/>
        <w:fldChar w:fldCharType="end"/>
      </w:r>
      <w:bookmarkStart w:id="0" w:name="_Toc36565225"/>
    </w:p>
    <w:bookmarkEnd w:id="0"/>
    <w:p w14:paraId="7783155D" w14:textId="57C2F5AE" w:rsidR="004C6055" w:rsidRDefault="00CC0CD9" w:rsidP="00E04989">
      <w:pPr>
        <w:pStyle w:val="Ttulo1"/>
      </w:pPr>
      <w:r>
        <w:t>ANTECEDENTES</w:t>
      </w:r>
    </w:p>
    <w:p w14:paraId="1D075720" w14:textId="3DA62DCF" w:rsidR="00CC0CD9" w:rsidRDefault="00CC0CD9" w:rsidP="00CC0CD9">
      <w:pPr>
        <w:rPr>
          <w:lang w:val="en-US"/>
        </w:rPr>
      </w:pPr>
    </w:p>
    <w:p w14:paraId="39034C28" w14:textId="586FD241" w:rsidR="00CC0CD9" w:rsidRDefault="00CC0CD9" w:rsidP="00CC0CD9">
      <w:pPr>
        <w:autoSpaceDE w:val="0"/>
        <w:autoSpaceDN w:val="0"/>
        <w:adjustRightInd w:val="0"/>
        <w:spacing w:after="0" w:line="240" w:lineRule="auto"/>
        <w:ind w:right="-992"/>
        <w:jc w:val="both"/>
        <w:rPr>
          <w:rFonts w:asciiTheme="minorHAnsi" w:eastAsiaTheme="minorHAnsi" w:hAnsiTheme="minorHAnsi" w:cstheme="minorHAnsi"/>
          <w:color w:val="000000"/>
        </w:rPr>
      </w:pPr>
      <w:r w:rsidRPr="00CC0CD9">
        <w:rPr>
          <w:rFonts w:asciiTheme="minorHAnsi" w:eastAsiaTheme="minorHAnsi" w:hAnsiTheme="minorHAnsi" w:cstheme="minorHAnsi"/>
          <w:color w:val="000000"/>
        </w:rPr>
        <w:t>El futuro tiende hacia un mayor uso de las energías renovables, y eso se</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traduce en planes para el año 2020 en el que su peso aumentará, aunque la cuantía</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de ese incremento también vendrá dada por la situación económica de cada zona del</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planeta. La otra senda de futuro es el ahorro energético. Por ejemplo, la Unión</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Europea tiene como objetivo obtener el 20% de su energía a través de fuentes</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renovables, así como reducir su consumo de energía otro 20%, y establece un Plan</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de Acción Nacional en materia de Energía Renovables para cada estado miembro, el</w:t>
      </w:r>
      <w:r>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PANER.</w:t>
      </w:r>
    </w:p>
    <w:p w14:paraId="54E1FC6D" w14:textId="77777777" w:rsidR="00CC0CD9" w:rsidRPr="00CC0CD9" w:rsidRDefault="00CC0CD9" w:rsidP="00CC0CD9">
      <w:pPr>
        <w:autoSpaceDE w:val="0"/>
        <w:autoSpaceDN w:val="0"/>
        <w:adjustRightInd w:val="0"/>
        <w:spacing w:after="0" w:line="240" w:lineRule="auto"/>
        <w:ind w:right="-992"/>
        <w:jc w:val="both"/>
        <w:rPr>
          <w:rFonts w:asciiTheme="minorHAnsi" w:eastAsiaTheme="minorHAnsi" w:hAnsiTheme="minorHAnsi" w:cstheme="minorHAnsi"/>
          <w:color w:val="000000"/>
        </w:rPr>
      </w:pPr>
    </w:p>
    <w:p w14:paraId="4050339E" w14:textId="2803F4A3" w:rsidR="00CC0CD9" w:rsidRDefault="00CC0CD9" w:rsidP="00CC0CD9">
      <w:pPr>
        <w:autoSpaceDE w:val="0"/>
        <w:autoSpaceDN w:val="0"/>
        <w:adjustRightInd w:val="0"/>
        <w:spacing w:after="0" w:line="240" w:lineRule="auto"/>
        <w:ind w:right="-992"/>
        <w:jc w:val="both"/>
        <w:rPr>
          <w:rFonts w:asciiTheme="minorHAnsi" w:eastAsiaTheme="minorHAnsi" w:hAnsiTheme="minorHAnsi" w:cstheme="minorHAnsi"/>
          <w:color w:val="000000"/>
        </w:rPr>
      </w:pPr>
      <w:r w:rsidRPr="00CC0CD9">
        <w:rPr>
          <w:rFonts w:asciiTheme="minorHAnsi" w:eastAsiaTheme="minorHAnsi" w:hAnsiTheme="minorHAnsi" w:cstheme="minorHAnsi"/>
          <w:color w:val="000000"/>
        </w:rPr>
        <w:t>El PANER analiza dos posibles escenarios para 2020, uno denominado “de</w:t>
      </w:r>
      <w:r w:rsidR="00A56923">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referencia” y otro “de eficiencia energética adicional”. En este último, se prevé que las</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energías renovables en España aumenten un 6,34% de media anual, aportando cerca</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de 152.000 GWh en 2020 y un porcentaje de generación eléctric</w:t>
      </w:r>
      <w:bookmarkStart w:id="1" w:name="_GoBack"/>
      <w:bookmarkEnd w:id="1"/>
      <w:r w:rsidRPr="00CC0CD9">
        <w:rPr>
          <w:rFonts w:asciiTheme="minorHAnsi" w:eastAsiaTheme="minorHAnsi" w:hAnsiTheme="minorHAnsi" w:cstheme="minorHAnsi"/>
          <w:color w:val="000000"/>
        </w:rPr>
        <w:t>a próximo al 40%,</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correspondiendo a la solar fotovoltaica el 3,6%.</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Dicho documento estima que la contribución fotovoltaica será de 14.316 GWh</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en 2020, con una potencia acumulada total de 8.367 MW. Un 67% de ella se</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correspondería con instalaciones fijas en edificaciones. El PANER augura una mayor</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penetración a partir de 2015 en sistemas para autoconsumo de energía conectados a</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la red de distribución y asociados a suministros existentes, según se vaya alcanzando</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la paridad del coste de generación solar con el precio de la electricidad para el</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consumidor.</w:t>
      </w:r>
    </w:p>
    <w:p w14:paraId="0F93494F" w14:textId="77777777" w:rsidR="006E4A6E" w:rsidRPr="00CC0CD9" w:rsidRDefault="006E4A6E" w:rsidP="00CC0CD9">
      <w:pPr>
        <w:autoSpaceDE w:val="0"/>
        <w:autoSpaceDN w:val="0"/>
        <w:adjustRightInd w:val="0"/>
        <w:spacing w:after="0" w:line="240" w:lineRule="auto"/>
        <w:ind w:right="-992"/>
        <w:jc w:val="both"/>
        <w:rPr>
          <w:rFonts w:asciiTheme="minorHAnsi" w:eastAsiaTheme="minorHAnsi" w:hAnsiTheme="minorHAnsi" w:cstheme="minorHAnsi"/>
          <w:color w:val="000000"/>
        </w:rPr>
      </w:pPr>
    </w:p>
    <w:p w14:paraId="5FD91C3F" w14:textId="20700270" w:rsidR="00CC0CD9" w:rsidRDefault="00CC0CD9" w:rsidP="00CC0CD9">
      <w:pPr>
        <w:autoSpaceDE w:val="0"/>
        <w:autoSpaceDN w:val="0"/>
        <w:adjustRightInd w:val="0"/>
        <w:spacing w:after="0" w:line="240" w:lineRule="auto"/>
        <w:ind w:right="-992"/>
        <w:jc w:val="both"/>
        <w:rPr>
          <w:rFonts w:asciiTheme="minorHAnsi" w:eastAsiaTheme="minorHAnsi" w:hAnsiTheme="minorHAnsi" w:cstheme="minorHAnsi"/>
          <w:color w:val="000000"/>
        </w:rPr>
      </w:pPr>
      <w:r w:rsidRPr="00CC0CD9">
        <w:rPr>
          <w:rFonts w:asciiTheme="minorHAnsi" w:eastAsiaTheme="minorHAnsi" w:hAnsiTheme="minorHAnsi" w:cstheme="minorHAnsi"/>
          <w:color w:val="000000"/>
        </w:rPr>
        <w:t>ÁMBITO NACIONAL</w:t>
      </w:r>
    </w:p>
    <w:p w14:paraId="041A5902" w14:textId="77777777" w:rsidR="006E4A6E" w:rsidRPr="00CC0CD9" w:rsidRDefault="006E4A6E" w:rsidP="00CC0CD9">
      <w:pPr>
        <w:autoSpaceDE w:val="0"/>
        <w:autoSpaceDN w:val="0"/>
        <w:adjustRightInd w:val="0"/>
        <w:spacing w:after="0" w:line="240" w:lineRule="auto"/>
        <w:ind w:right="-992"/>
        <w:jc w:val="both"/>
        <w:rPr>
          <w:rFonts w:asciiTheme="minorHAnsi" w:eastAsiaTheme="minorHAnsi" w:hAnsiTheme="minorHAnsi" w:cstheme="minorHAnsi"/>
          <w:color w:val="000000"/>
        </w:rPr>
      </w:pPr>
    </w:p>
    <w:p w14:paraId="4D705916" w14:textId="63703665" w:rsidR="00CC0CD9" w:rsidRDefault="00CC0CD9" w:rsidP="00CC0CD9">
      <w:pPr>
        <w:autoSpaceDE w:val="0"/>
        <w:autoSpaceDN w:val="0"/>
        <w:adjustRightInd w:val="0"/>
        <w:spacing w:after="0" w:line="240" w:lineRule="auto"/>
        <w:ind w:right="-992"/>
        <w:jc w:val="both"/>
        <w:rPr>
          <w:rFonts w:asciiTheme="minorHAnsi" w:eastAsiaTheme="minorHAnsi" w:hAnsiTheme="minorHAnsi" w:cstheme="minorHAnsi"/>
          <w:color w:val="000000"/>
        </w:rPr>
      </w:pPr>
      <w:r w:rsidRPr="00CC0CD9">
        <w:rPr>
          <w:rFonts w:asciiTheme="minorHAnsi" w:eastAsiaTheme="minorHAnsi" w:hAnsiTheme="minorHAnsi" w:cstheme="minorHAnsi"/>
          <w:color w:val="000000"/>
        </w:rPr>
        <w:t>El Plan de Energías Renovables (PER) 2011-2020 prevé que para el año 2020la participación de las energías renovables sea del 22,7% sobre la energía final. El</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mayor desarrollo de las fuentes renovables en España correspondería a las áreas degeneración eléctrica, con una previsión de la contribución de las energías renovables</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a la generación bruta de electricidad del 42,3% en 2020. Este objetivo está 2,7 puntos</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por encima del europeo.</w:t>
      </w:r>
    </w:p>
    <w:p w14:paraId="07E333E6" w14:textId="77777777" w:rsidR="006E4A6E" w:rsidRPr="00CC0CD9" w:rsidRDefault="006E4A6E" w:rsidP="00CC0CD9">
      <w:pPr>
        <w:autoSpaceDE w:val="0"/>
        <w:autoSpaceDN w:val="0"/>
        <w:adjustRightInd w:val="0"/>
        <w:spacing w:after="0" w:line="240" w:lineRule="auto"/>
        <w:ind w:right="-992"/>
        <w:jc w:val="both"/>
        <w:rPr>
          <w:rFonts w:asciiTheme="minorHAnsi" w:eastAsiaTheme="minorHAnsi" w:hAnsiTheme="minorHAnsi" w:cstheme="minorHAnsi"/>
          <w:color w:val="000000"/>
        </w:rPr>
      </w:pPr>
    </w:p>
    <w:p w14:paraId="6F4A9F70" w14:textId="746CA248"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CC0CD9">
        <w:rPr>
          <w:rFonts w:asciiTheme="minorHAnsi" w:eastAsiaTheme="minorHAnsi" w:hAnsiTheme="minorHAnsi" w:cstheme="minorHAnsi"/>
          <w:color w:val="000000"/>
        </w:rPr>
        <w:t>Si se habla solo de energía solar fotovoltaica, el reto principal radica en seguir</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mejorando la tecnología para reducir costes, acercándose de esa forma a la paridad</w:t>
      </w:r>
      <w:r w:rsidR="006E4A6E">
        <w:rPr>
          <w:rFonts w:asciiTheme="minorHAnsi" w:eastAsiaTheme="minorHAnsi" w:hAnsiTheme="minorHAnsi" w:cstheme="minorHAnsi"/>
          <w:color w:val="000000"/>
        </w:rPr>
        <w:t xml:space="preserve"> </w:t>
      </w:r>
      <w:r w:rsidRPr="00CC0CD9">
        <w:rPr>
          <w:rFonts w:asciiTheme="minorHAnsi" w:eastAsiaTheme="minorHAnsi" w:hAnsiTheme="minorHAnsi" w:cstheme="minorHAnsi"/>
          <w:color w:val="000000"/>
        </w:rPr>
        <w:t>de red, y la integración técnica en la red. En el plano normativo, el objetivo debe ser</w:t>
      </w:r>
      <w:r w:rsidR="006E4A6E">
        <w:rPr>
          <w:rFonts w:asciiTheme="minorHAnsi" w:eastAsiaTheme="minorHAnsi" w:hAnsiTheme="minorHAnsi" w:cstheme="minorHAnsi"/>
          <w:color w:val="000000"/>
        </w:rPr>
        <w:t xml:space="preserve"> </w:t>
      </w:r>
      <w:r>
        <w:rPr>
          <w:rFonts w:ascii="Swis721 BT" w:eastAsiaTheme="minorHAnsi" w:hAnsi="Swis721 BT" w:cs="Swis721 BT"/>
          <w:color w:val="000000"/>
        </w:rPr>
        <w:t>eliminar barreras burocráticas y administrativas. El sector</w:t>
      </w:r>
      <w:r w:rsidR="006E4A6E">
        <w:rPr>
          <w:rFonts w:ascii="Swis721 BT" w:eastAsiaTheme="minorHAnsi" w:hAnsi="Swis721 BT" w:cs="Swis721 BT"/>
          <w:color w:val="000000"/>
        </w:rPr>
        <w:t xml:space="preserve"> </w:t>
      </w:r>
      <w:r>
        <w:rPr>
          <w:rFonts w:ascii="Swis721 BT" w:eastAsiaTheme="minorHAnsi" w:hAnsi="Swis721 BT" w:cs="Swis721 BT"/>
          <w:color w:val="000000"/>
        </w:rPr>
        <w:t>eléctrico camina hacia un</w:t>
      </w:r>
      <w:r w:rsidR="006E4A6E">
        <w:rPr>
          <w:rFonts w:ascii="Swis721 BT" w:eastAsiaTheme="minorHAnsi" w:hAnsi="Swis721 BT" w:cs="Swis721 BT"/>
          <w:color w:val="000000"/>
        </w:rPr>
        <w:t xml:space="preserve"> </w:t>
      </w:r>
      <w:r>
        <w:rPr>
          <w:rFonts w:ascii="Swis721 BT" w:eastAsiaTheme="minorHAnsi" w:hAnsi="Swis721 BT" w:cs="Swis721 BT"/>
          <w:color w:val="000000"/>
        </w:rPr>
        <w:t>modelo distribuido y hacia el autoconsumo.</w:t>
      </w:r>
    </w:p>
    <w:p w14:paraId="71A26D02" w14:textId="77777777" w:rsidR="006E4A6E" w:rsidRDefault="006E4A6E" w:rsidP="00CC0CD9">
      <w:pPr>
        <w:autoSpaceDE w:val="0"/>
        <w:autoSpaceDN w:val="0"/>
        <w:adjustRightInd w:val="0"/>
        <w:spacing w:after="0" w:line="240" w:lineRule="auto"/>
        <w:rPr>
          <w:rFonts w:ascii="Arial" w:eastAsiaTheme="minorHAnsi" w:hAnsi="Arial" w:cs="Arial"/>
          <w:color w:val="871111"/>
          <w:sz w:val="16"/>
          <w:szCs w:val="16"/>
        </w:rPr>
      </w:pPr>
    </w:p>
    <w:p w14:paraId="162A524D" w14:textId="01D55ECC"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Para el caso particular de la energía solar fotovoltaica, España goza de una</w:t>
      </w:r>
    </w:p>
    <w:p w14:paraId="70A4238B"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ubicación geográfica privilegiada, con una potencia instalada actualmente que la sitúa</w:t>
      </w:r>
    </w:p>
    <w:p w14:paraId="63F487F3"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en los primeros puestos en el ranking mundial.</w:t>
      </w:r>
    </w:p>
    <w:p w14:paraId="37106A3E"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i/>
          <w:iCs/>
          <w:color w:val="000000"/>
        </w:rPr>
      </w:pPr>
      <w:r w:rsidRPr="006E4A6E">
        <w:rPr>
          <w:rFonts w:asciiTheme="minorHAnsi" w:eastAsiaTheme="minorHAnsi" w:hAnsiTheme="minorHAnsi" w:cstheme="minorHAnsi"/>
          <w:color w:val="000000"/>
        </w:rPr>
        <w:t xml:space="preserve">Por otro lado, con fecha de 10 de octubre de 2015, se aprueba el </w:t>
      </w:r>
      <w:r w:rsidRPr="006E4A6E">
        <w:rPr>
          <w:rFonts w:asciiTheme="minorHAnsi" w:eastAsiaTheme="minorHAnsi" w:hAnsiTheme="minorHAnsi" w:cstheme="minorHAnsi"/>
          <w:i/>
          <w:iCs/>
          <w:color w:val="000000"/>
        </w:rPr>
        <w:t>Real Decreto</w:t>
      </w:r>
    </w:p>
    <w:p w14:paraId="0BC894C2"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i/>
          <w:iCs/>
          <w:color w:val="000000"/>
        </w:rPr>
      </w:pPr>
      <w:r w:rsidRPr="006E4A6E">
        <w:rPr>
          <w:rFonts w:asciiTheme="minorHAnsi" w:eastAsiaTheme="minorHAnsi" w:hAnsiTheme="minorHAnsi" w:cstheme="minorHAnsi"/>
          <w:i/>
          <w:iCs/>
          <w:color w:val="000000"/>
        </w:rPr>
        <w:t>900/2015, de 9 de octubre, por el que se regulan las condiciones administrativas,</w:t>
      </w:r>
    </w:p>
    <w:p w14:paraId="28FF8DDA"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i/>
          <w:iCs/>
          <w:color w:val="000000"/>
        </w:rPr>
      </w:pPr>
      <w:r w:rsidRPr="006E4A6E">
        <w:rPr>
          <w:rFonts w:asciiTheme="minorHAnsi" w:eastAsiaTheme="minorHAnsi" w:hAnsiTheme="minorHAnsi" w:cstheme="minorHAnsi"/>
          <w:i/>
          <w:iCs/>
          <w:color w:val="000000"/>
        </w:rPr>
        <w:t>técnicas y económicas de las modalidades de suministro de energía eléctrica con</w:t>
      </w:r>
    </w:p>
    <w:p w14:paraId="6EF1A096"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i/>
          <w:iCs/>
          <w:color w:val="000000"/>
        </w:rPr>
        <w:t>autoconsumo y de producción con autoconsumo</w:t>
      </w:r>
      <w:r w:rsidRPr="006E4A6E">
        <w:rPr>
          <w:rFonts w:asciiTheme="minorHAnsi" w:eastAsiaTheme="minorHAnsi" w:hAnsiTheme="minorHAnsi" w:cstheme="minorHAnsi"/>
          <w:color w:val="000000"/>
        </w:rPr>
        <w:t>.</w:t>
      </w:r>
    </w:p>
    <w:p w14:paraId="46AA83C4"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ÁMBITO LOCAL</w:t>
      </w:r>
    </w:p>
    <w:p w14:paraId="168DD7FD"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Queda claramente identificada la necesidad de reducir la dependencia</w:t>
      </w:r>
    </w:p>
    <w:p w14:paraId="5AA3B9F5"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 xml:space="preserve">energética del archipiélago </w:t>
      </w:r>
      <w:proofErr w:type="gramStart"/>
      <w:r w:rsidRPr="006E4A6E">
        <w:rPr>
          <w:rFonts w:asciiTheme="minorHAnsi" w:eastAsiaTheme="minorHAnsi" w:hAnsiTheme="minorHAnsi" w:cstheme="minorHAnsi"/>
          <w:color w:val="000000"/>
        </w:rPr>
        <w:t>Canario</w:t>
      </w:r>
      <w:proofErr w:type="gramEnd"/>
      <w:r w:rsidRPr="006E4A6E">
        <w:rPr>
          <w:rFonts w:asciiTheme="minorHAnsi" w:eastAsiaTheme="minorHAnsi" w:hAnsiTheme="minorHAnsi" w:cstheme="minorHAnsi"/>
          <w:color w:val="000000"/>
        </w:rPr>
        <w:t xml:space="preserve"> y del conjunto del estado a la vez que es</w:t>
      </w:r>
    </w:p>
    <w:p w14:paraId="5621DCEB"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necesario reducir las emisiones de gases contaminantes a la atmósfera.</w:t>
      </w:r>
    </w:p>
    <w:p w14:paraId="6C25194E"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El Cabildo de Gran Canaria contempla, como objetivo estratégico y garantía</w:t>
      </w:r>
    </w:p>
    <w:p w14:paraId="6648C1CA"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de futuro para las generaciones actuales y venideras, el desarrollo de la isla dentro de</w:t>
      </w:r>
    </w:p>
    <w:p w14:paraId="103F5759"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un marco de Sostenibilidad. Prueba de ello es la puesta en marcha de iniciativas que</w:t>
      </w:r>
    </w:p>
    <w:p w14:paraId="6906B990"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lastRenderedPageBreak/>
        <w:t>ayuden a conseguir tal desarrollo y aportar su concurso al desarrollo de Gran Canaria</w:t>
      </w:r>
    </w:p>
    <w:p w14:paraId="4209A70C"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y de todo el Archipiélago. El modelo energético propuesto y objetivo para la isla</w:t>
      </w:r>
    </w:p>
    <w:p w14:paraId="075A5A1E"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sostiene uno de los grandes retos sobre el pilar de la implementación de energías</w:t>
      </w:r>
    </w:p>
    <w:p w14:paraId="303FF3D0"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renovables y la búsqueda del ahorro y la eficiencia energética.</w:t>
      </w:r>
    </w:p>
    <w:p w14:paraId="20792DE8"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Dentro de la generación distribuida, la producción para autoconsumo se</w:t>
      </w:r>
    </w:p>
    <w:p w14:paraId="63E2F1B9"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presenta como la principal vía de desarrollo de este cambio de modelo. Se trata de</w:t>
      </w:r>
    </w:p>
    <w:p w14:paraId="14603B3F"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llevar la generación embebida a su máximo exponente, donde el productor es a la vez</w:t>
      </w:r>
    </w:p>
    <w:p w14:paraId="4ACDAF16"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consumidor de esa energía. Este cambio de filosofía no quiere decir que consuma</w:t>
      </w:r>
    </w:p>
    <w:p w14:paraId="4FC2B89B"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exclusivamente la energía que produce, ni tampoco implica que se realice una</w:t>
      </w:r>
    </w:p>
    <w:p w14:paraId="7C30F56F"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actividad económica como productor, sino que el consumidor puede seguir</w:t>
      </w:r>
    </w:p>
    <w:p w14:paraId="7D44AF70"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conectado a la red y se producen intercambios de energía que se pueden regular de</w:t>
      </w:r>
    </w:p>
    <w:p w14:paraId="4F0B4F4D"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 xml:space="preserve">distintos modos. Se define la energía </w:t>
      </w:r>
      <w:proofErr w:type="spellStart"/>
      <w:r w:rsidRPr="006E4A6E">
        <w:rPr>
          <w:rFonts w:asciiTheme="minorHAnsi" w:eastAsiaTheme="minorHAnsi" w:hAnsiTheme="minorHAnsi" w:cstheme="minorHAnsi"/>
          <w:color w:val="000000"/>
        </w:rPr>
        <w:t>auto-consumida</w:t>
      </w:r>
      <w:proofErr w:type="spellEnd"/>
      <w:r w:rsidRPr="006E4A6E">
        <w:rPr>
          <w:rFonts w:asciiTheme="minorHAnsi" w:eastAsiaTheme="minorHAnsi" w:hAnsiTheme="minorHAnsi" w:cstheme="minorHAnsi"/>
          <w:color w:val="000000"/>
        </w:rPr>
        <w:t xml:space="preserve"> como aquella que se consume</w:t>
      </w:r>
    </w:p>
    <w:p w14:paraId="7FEE214C"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a través de generación local.</w:t>
      </w:r>
    </w:p>
    <w:p w14:paraId="6D806920"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Particularizando para las instalaciones del Cabildo localizadas en la calle Pérez</w:t>
      </w:r>
    </w:p>
    <w:p w14:paraId="724DEF07"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Galdós 53 y su consumo energético aproximado de unos 58.921 kWh anuales, se</w:t>
      </w:r>
    </w:p>
    <w:p w14:paraId="32D7C9DE"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verá aumentado por las inminentes reformas de la instalación y la ampliación de las</w:t>
      </w:r>
    </w:p>
    <w:p w14:paraId="1B6819E6"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actividades a desarrollar en ellas. Por ello, se desprende la necesidad de reducir la</w:t>
      </w:r>
    </w:p>
    <w:p w14:paraId="03B654A4"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factura eléctrica de mediante el ahorro energético y aprovechando el marco</w:t>
      </w:r>
    </w:p>
    <w:p w14:paraId="04D9C104"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normativo, fomentar la implantación de sistemas propios generadores de energía que</w:t>
      </w:r>
    </w:p>
    <w:p w14:paraId="30CE7B17"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permitan el autoconsumo eléctrico a partir de energías renovables.</w:t>
      </w:r>
    </w:p>
    <w:p w14:paraId="7C54E384" w14:textId="77777777" w:rsidR="00CC0CD9" w:rsidRPr="006E4A6E"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En línea con todo lo anteriormente expuesto, se ha solicitado a los técnicos que</w:t>
      </w:r>
    </w:p>
    <w:p w14:paraId="5FA927B4" w14:textId="0E70C5C1" w:rsidR="00CC0CD9" w:rsidRDefault="00CC0CD9" w:rsidP="006E4A6E">
      <w:pPr>
        <w:autoSpaceDE w:val="0"/>
        <w:autoSpaceDN w:val="0"/>
        <w:adjustRightInd w:val="0"/>
        <w:spacing w:after="0" w:line="240" w:lineRule="auto"/>
        <w:ind w:right="-992"/>
        <w:jc w:val="both"/>
        <w:rPr>
          <w:rFonts w:asciiTheme="minorHAnsi" w:eastAsiaTheme="minorHAnsi" w:hAnsiTheme="minorHAnsi" w:cstheme="minorHAnsi"/>
          <w:color w:val="000000"/>
        </w:rPr>
      </w:pPr>
      <w:r w:rsidRPr="006E4A6E">
        <w:rPr>
          <w:rFonts w:asciiTheme="minorHAnsi" w:eastAsiaTheme="minorHAnsi" w:hAnsiTheme="minorHAnsi" w:cstheme="minorHAnsi"/>
          <w:color w:val="000000"/>
        </w:rPr>
        <w:t>suscriben la redacción del presente proyecto.</w:t>
      </w:r>
      <w:r w:rsidR="006E4A6E">
        <w:rPr>
          <w:rFonts w:asciiTheme="minorHAnsi" w:eastAsiaTheme="minorHAnsi" w:hAnsiTheme="minorHAnsi" w:cstheme="minorHAnsi"/>
          <w:color w:val="000000"/>
        </w:rPr>
        <w:t xml:space="preserve"> </w:t>
      </w:r>
    </w:p>
    <w:p w14:paraId="175F2414" w14:textId="77777777" w:rsidR="006E4A6E" w:rsidRPr="006E4A6E" w:rsidRDefault="006E4A6E" w:rsidP="006E4A6E">
      <w:pPr>
        <w:autoSpaceDE w:val="0"/>
        <w:autoSpaceDN w:val="0"/>
        <w:adjustRightInd w:val="0"/>
        <w:spacing w:after="0" w:line="240" w:lineRule="auto"/>
        <w:ind w:right="-992"/>
        <w:jc w:val="both"/>
        <w:rPr>
          <w:rFonts w:asciiTheme="minorHAnsi" w:eastAsiaTheme="minorHAnsi" w:hAnsiTheme="minorHAnsi" w:cstheme="minorHAnsi"/>
          <w:color w:val="000000"/>
        </w:rPr>
      </w:pPr>
    </w:p>
    <w:p w14:paraId="71A2F7A7" w14:textId="13831D33" w:rsidR="00CC0CD9" w:rsidRDefault="00CC0CD9" w:rsidP="006E4A6E">
      <w:pPr>
        <w:pStyle w:val="Ttulo1"/>
      </w:pPr>
      <w:r>
        <w:t>OBJETO DEL PROYECTO</w:t>
      </w:r>
    </w:p>
    <w:p w14:paraId="1403A8B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El objeto del proyecto es doble:</w:t>
      </w:r>
    </w:p>
    <w:p w14:paraId="6B6B853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Este proyecto tiene por objeto definir de manera detallada el diseño de la instalación</w:t>
      </w:r>
    </w:p>
    <w:p w14:paraId="16E24C9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 una planta fotovoltaica en de autoconsumo en las instalaciones del Cabildo de</w:t>
      </w:r>
    </w:p>
    <w:p w14:paraId="02A062D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Gran Canaria, localizadas en la parcela de la Calle Pérez Galdós 53, que comprende:</w:t>
      </w:r>
    </w:p>
    <w:p w14:paraId="5DFDB2B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ymbol" w:eastAsiaTheme="minorHAnsi" w:hAnsi="Symbol" w:cs="Symbol"/>
          <w:color w:val="000000"/>
        </w:rPr>
        <w:t xml:space="preserve"> </w:t>
      </w:r>
      <w:r>
        <w:rPr>
          <w:rFonts w:ascii="Swis721 BT" w:eastAsiaTheme="minorHAnsi" w:hAnsi="Swis721 BT" w:cs="Swis721 BT"/>
          <w:color w:val="000000"/>
        </w:rPr>
        <w:t>Diseño de la instalación fotovoltaica.</w:t>
      </w:r>
    </w:p>
    <w:p w14:paraId="68BE0F0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ymbol" w:eastAsiaTheme="minorHAnsi" w:hAnsi="Symbol" w:cs="Symbol"/>
          <w:color w:val="000000"/>
        </w:rPr>
        <w:t xml:space="preserve"> </w:t>
      </w:r>
      <w:r>
        <w:rPr>
          <w:rFonts w:ascii="Swis721 BT" w:eastAsiaTheme="minorHAnsi" w:hAnsi="Swis721 BT" w:cs="Swis721 BT"/>
          <w:color w:val="000000"/>
        </w:rPr>
        <w:t>Diseño e instalación de la infraestructura eléctrica interior a la planta</w:t>
      </w:r>
    </w:p>
    <w:p w14:paraId="5E53ED7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fotovoltaica de corriente continua.</w:t>
      </w:r>
    </w:p>
    <w:p w14:paraId="54C8D6B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ymbol" w:eastAsiaTheme="minorHAnsi" w:hAnsi="Symbol" w:cs="Symbol"/>
          <w:color w:val="000000"/>
        </w:rPr>
        <w:t xml:space="preserve"> </w:t>
      </w:r>
      <w:r>
        <w:rPr>
          <w:rFonts w:ascii="Swis721 BT" w:eastAsiaTheme="minorHAnsi" w:hAnsi="Swis721 BT" w:cs="Swis721 BT"/>
          <w:color w:val="000000"/>
        </w:rPr>
        <w:t>Diseño e instalación de la infraestructura eléctrica de Baja Tensión.</w:t>
      </w:r>
    </w:p>
    <w:p w14:paraId="37E26CC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ymbol" w:eastAsiaTheme="minorHAnsi" w:hAnsi="Symbol" w:cs="Symbol"/>
          <w:color w:val="000000"/>
        </w:rPr>
        <w:t xml:space="preserve"> </w:t>
      </w:r>
      <w:r>
        <w:rPr>
          <w:rFonts w:ascii="Swis721 BT" w:eastAsiaTheme="minorHAnsi" w:hAnsi="Swis721 BT" w:cs="Swis721 BT"/>
          <w:color w:val="000000"/>
        </w:rPr>
        <w:t>Diseño e instalación de la infraestructura eléctrica de conexión con las</w:t>
      </w:r>
    </w:p>
    <w:p w14:paraId="04739B2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instalaciones.</w:t>
      </w:r>
    </w:p>
    <w:p w14:paraId="621516D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El fin perseguido es diseñar una planta solar fotovoltaica, dotar a las instalaciones del</w:t>
      </w:r>
    </w:p>
    <w:p w14:paraId="5E1A1BD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Cabildo de cierto grado de autoabastecimiento energético, reduciendo así el</w:t>
      </w:r>
    </w:p>
    <w:p w14:paraId="2AAB940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proofErr w:type="gramStart"/>
      <w:r>
        <w:rPr>
          <w:rFonts w:ascii="Swis721 BT" w:eastAsiaTheme="minorHAnsi" w:hAnsi="Swis721 BT" w:cs="Swis721 BT"/>
          <w:color w:val="000000"/>
        </w:rPr>
        <w:t>consumo combustibles</w:t>
      </w:r>
      <w:proofErr w:type="gramEnd"/>
      <w:r>
        <w:rPr>
          <w:rFonts w:ascii="Swis721 BT" w:eastAsiaTheme="minorHAnsi" w:hAnsi="Swis721 BT" w:cs="Swis721 BT"/>
          <w:color w:val="000000"/>
        </w:rPr>
        <w:t xml:space="preserve"> fósiles, contribuyendo con los compromisos de política</w:t>
      </w:r>
    </w:p>
    <w:p w14:paraId="135A808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energética con el correspondiente beneficio ambiental y social por el ahorro de</w:t>
      </w:r>
    </w:p>
    <w:p w14:paraId="12006B9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emisiones contaminantes.</w:t>
      </w:r>
    </w:p>
    <w:p w14:paraId="352B74F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Por otro lado, el objeto del documento es ser el documento técnico madre para</w:t>
      </w:r>
    </w:p>
    <w:p w14:paraId="5F31FE2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solicitar a los Organismos Oficiales competentes (Consejería de Industria, Comercio y</w:t>
      </w:r>
    </w:p>
    <w:p w14:paraId="1BF08F7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Nuevas Tecnologías, Ilmo. Ayuntamiento de Las Palmas de Gran Canaria y </w:t>
      </w:r>
      <w:proofErr w:type="spellStart"/>
      <w:r>
        <w:rPr>
          <w:rFonts w:ascii="Swis721 BT" w:eastAsiaTheme="minorHAnsi" w:hAnsi="Swis721 BT" w:cs="Swis721 BT"/>
          <w:color w:val="000000"/>
        </w:rPr>
        <w:t>Exmo</w:t>
      </w:r>
      <w:proofErr w:type="spellEnd"/>
      <w:r>
        <w:rPr>
          <w:rFonts w:ascii="Swis721 BT" w:eastAsiaTheme="minorHAnsi" w:hAnsi="Swis721 BT" w:cs="Swis721 BT"/>
          <w:color w:val="000000"/>
        </w:rPr>
        <w:t>.</w:t>
      </w:r>
    </w:p>
    <w:p w14:paraId="76BB910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Cabildo Insular de Gran Canaria) la autorización administrativa correspondiente y</w:t>
      </w:r>
    </w:p>
    <w:p w14:paraId="14B7B57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legalización de las instalaciones que permitan su ejecución.</w:t>
      </w:r>
    </w:p>
    <w:p w14:paraId="66B9CD9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lastRenderedPageBreak/>
        <w:t>El cálculo de cargas de la cubierta del edificio, se realiza en el documento "INFORME</w:t>
      </w:r>
    </w:p>
    <w:p w14:paraId="011092D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TÉCNICO SOBRE IDONEIDAD DE CUBIERTA EN EDIFICIO PEREZ GALDÓS 53",</w:t>
      </w:r>
    </w:p>
    <w:p w14:paraId="73DD0C8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realizado por la Ingeniera Industrial Doña Carmen María Pulido González, colegiada</w:t>
      </w:r>
    </w:p>
    <w:p w14:paraId="0237790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1.174.</w:t>
      </w:r>
    </w:p>
    <w:p w14:paraId="252A0371" w14:textId="77777777" w:rsidR="00CC0CD9" w:rsidRDefault="00CC0CD9" w:rsidP="00CC0CD9">
      <w:pPr>
        <w:autoSpaceDE w:val="0"/>
        <w:autoSpaceDN w:val="0"/>
        <w:adjustRightInd w:val="0"/>
        <w:spacing w:after="0" w:line="240" w:lineRule="auto"/>
        <w:rPr>
          <w:rFonts w:ascii="Tahoma,Bold" w:eastAsiaTheme="minorHAnsi" w:hAnsi="Tahoma,Bold" w:cs="Tahoma,Bold"/>
          <w:b/>
          <w:bCs/>
          <w:color w:val="000000"/>
          <w:sz w:val="28"/>
          <w:szCs w:val="28"/>
        </w:rPr>
      </w:pPr>
      <w:r>
        <w:rPr>
          <w:rFonts w:ascii="Tahoma,Bold" w:eastAsiaTheme="minorHAnsi" w:hAnsi="Tahoma,Bold" w:cs="Tahoma,Bold"/>
          <w:b/>
          <w:bCs/>
          <w:color w:val="000000"/>
          <w:sz w:val="28"/>
          <w:szCs w:val="28"/>
        </w:rPr>
        <w:t>3.- PETICIONARIO</w:t>
      </w:r>
    </w:p>
    <w:p w14:paraId="57D2C4F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El peticionario del presente proyecto es el CONSEJO INSULAR DE LA</w:t>
      </w:r>
    </w:p>
    <w:p w14:paraId="4BDC24E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ENERGÍA.</w:t>
      </w:r>
    </w:p>
    <w:p w14:paraId="5781A47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Los datos identificativos de la empresa se enumeran a continuación:</w:t>
      </w:r>
    </w:p>
    <w:p w14:paraId="238E3EB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Peticionario: </w:t>
      </w:r>
      <w:r>
        <w:rPr>
          <w:rFonts w:ascii="Swis721 BT" w:eastAsiaTheme="minorHAnsi" w:hAnsi="Swis721 BT" w:cs="Swis721 BT"/>
          <w:color w:val="000000"/>
        </w:rPr>
        <w:t>CONSEJO INSULAR DE LA ENERGÍA</w:t>
      </w:r>
    </w:p>
    <w:p w14:paraId="2307FC9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CIF: </w:t>
      </w:r>
      <w:r>
        <w:rPr>
          <w:rFonts w:ascii="Swis721 BT" w:eastAsiaTheme="minorHAnsi" w:hAnsi="Swis721 BT" w:cs="Swis721 BT"/>
          <w:color w:val="000000"/>
        </w:rPr>
        <w:t>V-76257757</w:t>
      </w:r>
    </w:p>
    <w:p w14:paraId="04731DF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Domicilio Social: </w:t>
      </w:r>
      <w:r>
        <w:rPr>
          <w:rFonts w:ascii="Swis721 BT" w:eastAsiaTheme="minorHAnsi" w:hAnsi="Swis721 BT" w:cs="Swis721 BT"/>
          <w:color w:val="000000"/>
        </w:rPr>
        <w:t>Avenida de la Feria 1.</w:t>
      </w:r>
    </w:p>
    <w:p w14:paraId="4F50EA5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Término Municipal: </w:t>
      </w:r>
      <w:r>
        <w:rPr>
          <w:rFonts w:ascii="Swis721 BT" w:eastAsiaTheme="minorHAnsi" w:hAnsi="Swis721 BT" w:cs="Swis721 BT"/>
          <w:color w:val="000000"/>
        </w:rPr>
        <w:t>Las Palmas de Gran Canaria</w:t>
      </w:r>
    </w:p>
    <w:p w14:paraId="6E3AD72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CP: </w:t>
      </w:r>
      <w:r>
        <w:rPr>
          <w:rFonts w:ascii="Swis721 BT" w:eastAsiaTheme="minorHAnsi" w:hAnsi="Swis721 BT" w:cs="Swis721 BT"/>
          <w:color w:val="000000"/>
        </w:rPr>
        <w:t>35012</w:t>
      </w:r>
    </w:p>
    <w:p w14:paraId="625C10C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Bold" w:eastAsiaTheme="minorHAnsi" w:hAnsi="Swis721 BT,Bold" w:cs="Swis721 BT,Bold"/>
          <w:b/>
          <w:bCs/>
          <w:color w:val="000000"/>
        </w:rPr>
        <w:t xml:space="preserve">Provincia: </w:t>
      </w:r>
      <w:r>
        <w:rPr>
          <w:rFonts w:ascii="Swis721 BT" w:eastAsiaTheme="minorHAnsi" w:hAnsi="Swis721 BT" w:cs="Swis721 BT"/>
          <w:color w:val="000000"/>
        </w:rPr>
        <w:t>Las Palmas</w:t>
      </w:r>
    </w:p>
    <w:p w14:paraId="00FCDC58" w14:textId="77777777" w:rsidR="00CC0CD9" w:rsidRDefault="00CC0CD9" w:rsidP="00CC0CD9">
      <w:pPr>
        <w:autoSpaceDE w:val="0"/>
        <w:autoSpaceDN w:val="0"/>
        <w:adjustRightInd w:val="0"/>
        <w:spacing w:after="0" w:line="240" w:lineRule="auto"/>
        <w:rPr>
          <w:rFonts w:ascii="Arial" w:eastAsiaTheme="minorHAnsi" w:hAnsi="Arial" w:cs="Arial"/>
          <w:color w:val="871111"/>
          <w:sz w:val="16"/>
          <w:szCs w:val="16"/>
        </w:rPr>
      </w:pPr>
      <w:r>
        <w:rPr>
          <w:rFonts w:ascii="Arial" w:eastAsiaTheme="minorHAnsi" w:hAnsi="Arial" w:cs="Arial"/>
          <w:color w:val="871111"/>
          <w:sz w:val="16"/>
          <w:szCs w:val="16"/>
        </w:rPr>
        <w:t>COLEGIO OFICIAL DE INGENIEROS INDUSTRIALES DE CANARIAS ORIENTAL</w:t>
      </w:r>
    </w:p>
    <w:p w14:paraId="7F9DCFF7"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El objeto del visado: La identidad y habilitación profesional del autor del trabajo.</w:t>
      </w:r>
    </w:p>
    <w:p w14:paraId="6440392E"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La corrección e integridad formal de la documentación del trabajo profesional de acuerdo con la normativa aplicable.</w:t>
      </w:r>
    </w:p>
    <w:p w14:paraId="0EDE883C"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Firmado electrónicamente por el C.O.I.I.C.O.</w:t>
      </w:r>
    </w:p>
    <w:p w14:paraId="0A1D1634"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 xml:space="preserve">VISADO </w:t>
      </w:r>
      <w:proofErr w:type="spellStart"/>
      <w:r>
        <w:rPr>
          <w:rFonts w:ascii="Arial" w:eastAsiaTheme="minorHAnsi" w:hAnsi="Arial" w:cs="Arial"/>
          <w:b/>
          <w:bCs/>
          <w:color w:val="871111"/>
          <w:sz w:val="16"/>
          <w:szCs w:val="16"/>
        </w:rPr>
        <w:t>Nº</w:t>
      </w:r>
      <w:proofErr w:type="spellEnd"/>
      <w:r>
        <w:rPr>
          <w:rFonts w:ascii="Arial" w:eastAsiaTheme="minorHAnsi" w:hAnsi="Arial" w:cs="Arial"/>
          <w:b/>
          <w:bCs/>
          <w:color w:val="871111"/>
          <w:sz w:val="16"/>
          <w:szCs w:val="16"/>
        </w:rPr>
        <w:t xml:space="preserve"> GC93506/02</w:t>
      </w:r>
    </w:p>
    <w:p w14:paraId="18E98968"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FECHA 27-11-2017</w:t>
      </w:r>
    </w:p>
    <w:p w14:paraId="52491D51"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proofErr w:type="spellStart"/>
      <w:r>
        <w:rPr>
          <w:rFonts w:ascii="Arial" w:eastAsiaTheme="minorHAnsi" w:hAnsi="Arial" w:cs="Arial"/>
          <w:b/>
          <w:bCs/>
          <w:color w:val="871111"/>
          <w:sz w:val="16"/>
          <w:szCs w:val="16"/>
        </w:rPr>
        <w:t>Pag.</w:t>
      </w:r>
      <w:proofErr w:type="spellEnd"/>
      <w:r>
        <w:rPr>
          <w:rFonts w:ascii="Arial" w:eastAsiaTheme="minorHAnsi" w:hAnsi="Arial" w:cs="Arial"/>
          <w:b/>
          <w:bCs/>
          <w:color w:val="871111"/>
          <w:sz w:val="16"/>
          <w:szCs w:val="16"/>
        </w:rPr>
        <w:t xml:space="preserve"> 7 de 506</w:t>
      </w:r>
    </w:p>
    <w:p w14:paraId="59F691A7" w14:textId="77777777" w:rsidR="00CC0CD9" w:rsidRDefault="00CC0CD9" w:rsidP="00CC0CD9">
      <w:pPr>
        <w:autoSpaceDE w:val="0"/>
        <w:autoSpaceDN w:val="0"/>
        <w:adjustRightInd w:val="0"/>
        <w:spacing w:after="0" w:line="240" w:lineRule="auto"/>
        <w:rPr>
          <w:rFonts w:ascii="Swis721 BT" w:eastAsiaTheme="minorHAnsi" w:hAnsi="Swis721 BT" w:cs="Swis721 BT"/>
          <w:color w:val="009A00"/>
          <w:sz w:val="8"/>
          <w:szCs w:val="8"/>
        </w:rPr>
      </w:pPr>
      <w:r>
        <w:rPr>
          <w:rFonts w:ascii="Swis721 BT" w:eastAsiaTheme="minorHAnsi" w:hAnsi="Swis721 BT" w:cs="Swis721 BT"/>
          <w:color w:val="009A00"/>
          <w:sz w:val="8"/>
          <w:szCs w:val="8"/>
        </w:rPr>
        <w:t>M</w:t>
      </w:r>
      <w:r>
        <w:rPr>
          <w:rFonts w:ascii="Swis721 BT" w:eastAsiaTheme="minorHAnsi" w:hAnsi="Swis721 BT" w:cs="Swis721 BT"/>
          <w:color w:val="262626"/>
          <w:sz w:val="8"/>
          <w:szCs w:val="8"/>
        </w:rPr>
        <w:t>ARÍA</w:t>
      </w:r>
      <w:r>
        <w:rPr>
          <w:rFonts w:ascii="Swis721 BT" w:eastAsiaTheme="minorHAnsi" w:hAnsi="Swis721 BT" w:cs="Swis721 BT"/>
          <w:color w:val="009A00"/>
          <w:sz w:val="8"/>
          <w:szCs w:val="8"/>
        </w:rPr>
        <w:t>H</w:t>
      </w:r>
      <w:r>
        <w:rPr>
          <w:rFonts w:ascii="Swis721 BT" w:eastAsiaTheme="minorHAnsi" w:hAnsi="Swis721 BT" w:cs="Swis721 BT"/>
          <w:color w:val="262626"/>
          <w:sz w:val="8"/>
          <w:szCs w:val="8"/>
        </w:rPr>
        <w:t>ERRERA-I</w:t>
      </w:r>
      <w:r>
        <w:rPr>
          <w:rFonts w:ascii="Swis721 BT" w:eastAsiaTheme="minorHAnsi" w:hAnsi="Swis721 BT" w:cs="Swis721 BT"/>
          <w:color w:val="009A00"/>
          <w:sz w:val="8"/>
          <w:szCs w:val="8"/>
        </w:rPr>
        <w:t>NGENIERA</w:t>
      </w:r>
      <w:r>
        <w:rPr>
          <w:rFonts w:ascii="Swis721 BT" w:eastAsiaTheme="minorHAnsi" w:hAnsi="Swis721 BT" w:cs="Swis721 BT"/>
          <w:color w:val="262626"/>
          <w:sz w:val="8"/>
          <w:szCs w:val="8"/>
        </w:rPr>
        <w:t>I</w:t>
      </w:r>
      <w:r>
        <w:rPr>
          <w:rFonts w:ascii="Swis721 BT" w:eastAsiaTheme="minorHAnsi" w:hAnsi="Swis721 BT" w:cs="Swis721 BT"/>
          <w:color w:val="009A00"/>
          <w:sz w:val="8"/>
          <w:szCs w:val="8"/>
        </w:rPr>
        <w:t>NDUSTRIAL</w:t>
      </w:r>
    </w:p>
    <w:p w14:paraId="633E9CB7"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PLANTA FOTOVOLTAICA DE AUTOCONSUMO, 36 KW, EN C/ PÉREZ GALDÓS 53.</w:t>
      </w:r>
    </w:p>
    <w:p w14:paraId="740F0BA4"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CABILDO DE GRAN CANARIA.</w:t>
      </w:r>
    </w:p>
    <w:p w14:paraId="003E99C1"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8100"/>
          <w:sz w:val="18"/>
          <w:szCs w:val="18"/>
        </w:rPr>
      </w:pPr>
      <w:r>
        <w:rPr>
          <w:rFonts w:ascii="BankGothic Md BT" w:eastAsiaTheme="minorHAnsi" w:hAnsi="BankGothic Md BT" w:cs="BankGothic Md BT"/>
          <w:color w:val="008100"/>
          <w:sz w:val="18"/>
          <w:szCs w:val="18"/>
        </w:rPr>
        <w:t xml:space="preserve">MEMORIA DESCRIPTIVA </w:t>
      </w:r>
      <w:r>
        <w:rPr>
          <w:rFonts w:ascii="BankGothic Md BT" w:eastAsiaTheme="minorHAnsi" w:hAnsi="BankGothic Md BT" w:cs="BankGothic Md BT"/>
          <w:color w:val="0D0D0D"/>
          <w:sz w:val="18"/>
          <w:szCs w:val="18"/>
        </w:rPr>
        <w:t xml:space="preserve">Página </w:t>
      </w:r>
      <w:r>
        <w:rPr>
          <w:rFonts w:ascii="BankGothic Md BT" w:eastAsiaTheme="minorHAnsi" w:hAnsi="BankGothic Md BT" w:cs="BankGothic Md BT"/>
          <w:color w:val="008100"/>
          <w:sz w:val="18"/>
          <w:szCs w:val="18"/>
        </w:rPr>
        <w:t>8 de 43</w:t>
      </w:r>
    </w:p>
    <w:p w14:paraId="7C9D284C" w14:textId="77777777" w:rsidR="00CC0CD9" w:rsidRDefault="00CC0CD9" w:rsidP="00CC0CD9">
      <w:pPr>
        <w:autoSpaceDE w:val="0"/>
        <w:autoSpaceDN w:val="0"/>
        <w:adjustRightInd w:val="0"/>
        <w:spacing w:after="0" w:line="240" w:lineRule="auto"/>
        <w:rPr>
          <w:rFonts w:ascii="Tahoma,Bold" w:eastAsiaTheme="minorHAnsi" w:hAnsi="Tahoma,Bold" w:cs="Tahoma,Bold"/>
          <w:b/>
          <w:bCs/>
          <w:color w:val="000000"/>
          <w:sz w:val="28"/>
          <w:szCs w:val="28"/>
        </w:rPr>
      </w:pPr>
      <w:r>
        <w:rPr>
          <w:rFonts w:ascii="Tahoma,Bold" w:eastAsiaTheme="minorHAnsi" w:hAnsi="Tahoma,Bold" w:cs="Tahoma,Bold"/>
          <w:b/>
          <w:bCs/>
          <w:color w:val="000000"/>
          <w:sz w:val="28"/>
          <w:szCs w:val="28"/>
        </w:rPr>
        <w:t>4.- REGLAMENTACIÓN</w:t>
      </w:r>
    </w:p>
    <w:p w14:paraId="341FEBB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Para la redacción del presente proyecto se ha tenido en cuenta la siguiente</w:t>
      </w:r>
    </w:p>
    <w:p w14:paraId="47A38AC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reglamentación:</w:t>
      </w:r>
    </w:p>
    <w:p w14:paraId="680EC07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842/2002 de 2 de agosto de 2002 por el que se aprueba el nuevo</w:t>
      </w:r>
    </w:p>
    <w:p w14:paraId="18FA717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Reglamento Electrotécnico para Baja Tensión, e Instrucciones Técnicas</w:t>
      </w:r>
    </w:p>
    <w:p w14:paraId="5ADFD31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Complementarias (ITC) BT01 a BT 51.</w:t>
      </w:r>
    </w:p>
    <w:p w14:paraId="57B1488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842/2013, de 31 de octubre, por el que se aprueba la</w:t>
      </w:r>
    </w:p>
    <w:p w14:paraId="47377D7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clasificación de los productos de construcción y de los elementos</w:t>
      </w:r>
    </w:p>
    <w:p w14:paraId="36D4263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constructivos en función de sus propiedades de reacción y de resistencia</w:t>
      </w:r>
    </w:p>
    <w:p w14:paraId="03CA5DA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frente al fuego.</w:t>
      </w:r>
    </w:p>
    <w:p w14:paraId="057885F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Guía Técnica de aplicación al Reglamento Electrotécnico para Baja Tensión</w:t>
      </w:r>
    </w:p>
    <w:p w14:paraId="7BB7756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del Ministerio de Ciencia y Tecnología.</w:t>
      </w:r>
    </w:p>
    <w:p w14:paraId="4820884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314/2006, de 17 de marzo, por el que se aprueba el Código</w:t>
      </w:r>
    </w:p>
    <w:p w14:paraId="2318CFC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Técnico de la Edificación.</w:t>
      </w:r>
    </w:p>
    <w:p w14:paraId="09E6EF4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173/2010, de 19 de febrero, por el que se modifica el Código</w:t>
      </w:r>
    </w:p>
    <w:p w14:paraId="7B76AAF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Técnico de la Edificación, aprobado por el Real Decreto 314/2006, de 17 de</w:t>
      </w:r>
    </w:p>
    <w:p w14:paraId="128ACC8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marzo, en materia de accesibilidad y no discriminación de las personas con</w:t>
      </w:r>
    </w:p>
    <w:p w14:paraId="71D64E3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discapacidad.</w:t>
      </w:r>
    </w:p>
    <w:p w14:paraId="4583334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ORDEN de 16 de abril de 2010, por la que se aprueban las Normas</w:t>
      </w:r>
    </w:p>
    <w:p w14:paraId="5553E81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Particulares para las Instalaciones de Enlace, en el ámbito de suministro de</w:t>
      </w:r>
    </w:p>
    <w:p w14:paraId="0EFC83E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Endesa Distribución Eléctrica, S.L.U. y Distribuidora Eléctrica del Puerto de La</w:t>
      </w:r>
    </w:p>
    <w:p w14:paraId="085C962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Cruz, S.A.U., en el territorio de la Comunidad Autónoma de Canarias.</w:t>
      </w:r>
    </w:p>
    <w:p w14:paraId="62F80A5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Decreto 141/2009, 10 noviembre, por el que se regulan la autorización</w:t>
      </w:r>
    </w:p>
    <w:p w14:paraId="60B2693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conexión y mantenimiento de las instalaciones eléctricas en el ámbito de la</w:t>
      </w:r>
    </w:p>
    <w:p w14:paraId="377BAEF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comunidad autónoma de canarias.</w:t>
      </w:r>
    </w:p>
    <w:p w14:paraId="1EF2F10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LEY 2/2011, de 26 de enero, por la que se modifican la Ley 11/1997, de 2 de</w:t>
      </w:r>
    </w:p>
    <w:p w14:paraId="69144F3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diciembre, de regulación del Sector Eléctrico Canario y la Ley 19/2003, de 14</w:t>
      </w:r>
    </w:p>
    <w:p w14:paraId="4B30A08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 abril, por la que se aprueban las Directrices de Ordenación General y las</w:t>
      </w:r>
    </w:p>
    <w:p w14:paraId="238ABB2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lastRenderedPageBreak/>
        <w:t>Directrices de Ordenación del Turismo de Canarias.</w:t>
      </w:r>
    </w:p>
    <w:p w14:paraId="1C3985E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Orden IET/1459/2014, de 1 de agosto, por la que se aprueban los parámetros</w:t>
      </w:r>
    </w:p>
    <w:p w14:paraId="65D3C3F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retributivos y se establece el mecanismo de asignación del régimen retributivo</w:t>
      </w:r>
    </w:p>
    <w:p w14:paraId="0812BA8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específico para nuevas instalaciones eólicas y fotovoltaicas en los sistemas</w:t>
      </w:r>
    </w:p>
    <w:p w14:paraId="518A529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eléctricos de los territorios no peninsulares.</w:t>
      </w:r>
    </w:p>
    <w:p w14:paraId="428F2F4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413/2014, de 6 de junio, por el que se regula la actividad de</w:t>
      </w:r>
    </w:p>
    <w:p w14:paraId="0A15175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producción de energía eléctrica a partir de fuentes de energía renovables,</w:t>
      </w:r>
    </w:p>
    <w:p w14:paraId="662C99E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cogeneración y residuos.</w:t>
      </w:r>
    </w:p>
    <w:p w14:paraId="58190916" w14:textId="77777777" w:rsidR="00CC0CD9" w:rsidRDefault="00CC0CD9" w:rsidP="00CC0CD9">
      <w:pPr>
        <w:autoSpaceDE w:val="0"/>
        <w:autoSpaceDN w:val="0"/>
        <w:adjustRightInd w:val="0"/>
        <w:spacing w:after="0" w:line="240" w:lineRule="auto"/>
        <w:rPr>
          <w:rFonts w:ascii="Arial" w:eastAsiaTheme="minorHAnsi" w:hAnsi="Arial" w:cs="Arial"/>
          <w:color w:val="871111"/>
          <w:sz w:val="16"/>
          <w:szCs w:val="16"/>
        </w:rPr>
      </w:pPr>
      <w:r>
        <w:rPr>
          <w:rFonts w:ascii="Arial" w:eastAsiaTheme="minorHAnsi" w:hAnsi="Arial" w:cs="Arial"/>
          <w:color w:val="871111"/>
          <w:sz w:val="16"/>
          <w:szCs w:val="16"/>
        </w:rPr>
        <w:t>COLEGIO OFICIAL DE INGENIEROS INDUSTRIALES DE CANARIAS ORIENTAL</w:t>
      </w:r>
    </w:p>
    <w:p w14:paraId="537E667C"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El objeto del visado: La identidad y habilitación profesional del autor del trabajo.</w:t>
      </w:r>
    </w:p>
    <w:p w14:paraId="332E868E"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La corrección e integridad formal de la documentación del trabajo profesional de acuerdo con la normativa aplicable.</w:t>
      </w:r>
    </w:p>
    <w:p w14:paraId="1AECB175"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Firmado electrónicamente por el C.O.I.I.C.O.</w:t>
      </w:r>
    </w:p>
    <w:p w14:paraId="05608E01"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 xml:space="preserve">VISADO </w:t>
      </w:r>
      <w:proofErr w:type="spellStart"/>
      <w:r>
        <w:rPr>
          <w:rFonts w:ascii="Arial" w:eastAsiaTheme="minorHAnsi" w:hAnsi="Arial" w:cs="Arial"/>
          <w:b/>
          <w:bCs/>
          <w:color w:val="871111"/>
          <w:sz w:val="16"/>
          <w:szCs w:val="16"/>
        </w:rPr>
        <w:t>Nº</w:t>
      </w:r>
      <w:proofErr w:type="spellEnd"/>
      <w:r>
        <w:rPr>
          <w:rFonts w:ascii="Arial" w:eastAsiaTheme="minorHAnsi" w:hAnsi="Arial" w:cs="Arial"/>
          <w:b/>
          <w:bCs/>
          <w:color w:val="871111"/>
          <w:sz w:val="16"/>
          <w:szCs w:val="16"/>
        </w:rPr>
        <w:t xml:space="preserve"> GC93506/02</w:t>
      </w:r>
    </w:p>
    <w:p w14:paraId="64346E30"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FECHA 27-11-2017</w:t>
      </w:r>
    </w:p>
    <w:p w14:paraId="4A741F9F"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proofErr w:type="spellStart"/>
      <w:r>
        <w:rPr>
          <w:rFonts w:ascii="Arial" w:eastAsiaTheme="minorHAnsi" w:hAnsi="Arial" w:cs="Arial"/>
          <w:b/>
          <w:bCs/>
          <w:color w:val="871111"/>
          <w:sz w:val="16"/>
          <w:szCs w:val="16"/>
        </w:rPr>
        <w:t>Pag.</w:t>
      </w:r>
      <w:proofErr w:type="spellEnd"/>
      <w:r>
        <w:rPr>
          <w:rFonts w:ascii="Arial" w:eastAsiaTheme="minorHAnsi" w:hAnsi="Arial" w:cs="Arial"/>
          <w:b/>
          <w:bCs/>
          <w:color w:val="871111"/>
          <w:sz w:val="16"/>
          <w:szCs w:val="16"/>
        </w:rPr>
        <w:t xml:space="preserve"> 8 de 506</w:t>
      </w:r>
    </w:p>
    <w:p w14:paraId="63EDFE16" w14:textId="77777777" w:rsidR="00CC0CD9" w:rsidRDefault="00CC0CD9" w:rsidP="00CC0CD9">
      <w:pPr>
        <w:autoSpaceDE w:val="0"/>
        <w:autoSpaceDN w:val="0"/>
        <w:adjustRightInd w:val="0"/>
        <w:spacing w:after="0" w:line="240" w:lineRule="auto"/>
        <w:rPr>
          <w:rFonts w:ascii="Swis721 BT" w:eastAsiaTheme="minorHAnsi" w:hAnsi="Swis721 BT" w:cs="Swis721 BT"/>
          <w:color w:val="009A00"/>
          <w:sz w:val="8"/>
          <w:szCs w:val="8"/>
        </w:rPr>
      </w:pPr>
      <w:r>
        <w:rPr>
          <w:rFonts w:ascii="Swis721 BT" w:eastAsiaTheme="minorHAnsi" w:hAnsi="Swis721 BT" w:cs="Swis721 BT"/>
          <w:color w:val="009A00"/>
          <w:sz w:val="8"/>
          <w:szCs w:val="8"/>
        </w:rPr>
        <w:t>M</w:t>
      </w:r>
      <w:r>
        <w:rPr>
          <w:rFonts w:ascii="Swis721 BT" w:eastAsiaTheme="minorHAnsi" w:hAnsi="Swis721 BT" w:cs="Swis721 BT"/>
          <w:color w:val="262626"/>
          <w:sz w:val="8"/>
          <w:szCs w:val="8"/>
        </w:rPr>
        <w:t>ARÍA</w:t>
      </w:r>
      <w:r>
        <w:rPr>
          <w:rFonts w:ascii="Swis721 BT" w:eastAsiaTheme="minorHAnsi" w:hAnsi="Swis721 BT" w:cs="Swis721 BT"/>
          <w:color w:val="009A00"/>
          <w:sz w:val="8"/>
          <w:szCs w:val="8"/>
        </w:rPr>
        <w:t>H</w:t>
      </w:r>
      <w:r>
        <w:rPr>
          <w:rFonts w:ascii="Swis721 BT" w:eastAsiaTheme="minorHAnsi" w:hAnsi="Swis721 BT" w:cs="Swis721 BT"/>
          <w:color w:val="262626"/>
          <w:sz w:val="8"/>
          <w:szCs w:val="8"/>
        </w:rPr>
        <w:t>ERRERA-I</w:t>
      </w:r>
      <w:r>
        <w:rPr>
          <w:rFonts w:ascii="Swis721 BT" w:eastAsiaTheme="minorHAnsi" w:hAnsi="Swis721 BT" w:cs="Swis721 BT"/>
          <w:color w:val="009A00"/>
          <w:sz w:val="8"/>
          <w:szCs w:val="8"/>
        </w:rPr>
        <w:t>NGENIERA</w:t>
      </w:r>
      <w:r>
        <w:rPr>
          <w:rFonts w:ascii="Swis721 BT" w:eastAsiaTheme="minorHAnsi" w:hAnsi="Swis721 BT" w:cs="Swis721 BT"/>
          <w:color w:val="262626"/>
          <w:sz w:val="8"/>
          <w:szCs w:val="8"/>
        </w:rPr>
        <w:t>I</w:t>
      </w:r>
      <w:r>
        <w:rPr>
          <w:rFonts w:ascii="Swis721 BT" w:eastAsiaTheme="minorHAnsi" w:hAnsi="Swis721 BT" w:cs="Swis721 BT"/>
          <w:color w:val="009A00"/>
          <w:sz w:val="8"/>
          <w:szCs w:val="8"/>
        </w:rPr>
        <w:t>NDUSTRIAL</w:t>
      </w:r>
    </w:p>
    <w:p w14:paraId="3C397E57"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PLANTA FOTOVOLTAICA DE AUTOCONSUMO, 36 KW, EN C/ PÉREZ GALDÓS 53.</w:t>
      </w:r>
    </w:p>
    <w:p w14:paraId="04B09C1C"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CABILDO DE GRAN CANARIA.</w:t>
      </w:r>
    </w:p>
    <w:p w14:paraId="0661A31C"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8100"/>
          <w:sz w:val="18"/>
          <w:szCs w:val="18"/>
        </w:rPr>
      </w:pPr>
      <w:r>
        <w:rPr>
          <w:rFonts w:ascii="BankGothic Md BT" w:eastAsiaTheme="minorHAnsi" w:hAnsi="BankGothic Md BT" w:cs="BankGothic Md BT"/>
          <w:color w:val="008100"/>
          <w:sz w:val="18"/>
          <w:szCs w:val="18"/>
        </w:rPr>
        <w:t xml:space="preserve">MEMORIA DESCRIPTIVA </w:t>
      </w:r>
      <w:r>
        <w:rPr>
          <w:rFonts w:ascii="BankGothic Md BT" w:eastAsiaTheme="minorHAnsi" w:hAnsi="BankGothic Md BT" w:cs="BankGothic Md BT"/>
          <w:color w:val="0D0D0D"/>
          <w:sz w:val="18"/>
          <w:szCs w:val="18"/>
        </w:rPr>
        <w:t xml:space="preserve">Página </w:t>
      </w:r>
      <w:r>
        <w:rPr>
          <w:rFonts w:ascii="BankGothic Md BT" w:eastAsiaTheme="minorHAnsi" w:hAnsi="BankGothic Md BT" w:cs="BankGothic Md BT"/>
          <w:color w:val="008100"/>
          <w:sz w:val="18"/>
          <w:szCs w:val="18"/>
        </w:rPr>
        <w:t>9 de 43</w:t>
      </w:r>
    </w:p>
    <w:p w14:paraId="6ABB20D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900/2015, de 9 de octubre, por el que se regulan las condiciones</w:t>
      </w:r>
    </w:p>
    <w:p w14:paraId="27E7D6B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administrativas, técnicas y económicas de las modalidades de suministro de</w:t>
      </w:r>
    </w:p>
    <w:p w14:paraId="0425C31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energía eléctrica con autoconsumo y de producción con autoconsumo.</w:t>
      </w:r>
    </w:p>
    <w:p w14:paraId="37BA063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Ley 24/2013, de 26 de diciembre, del Sector Eléctrico.</w:t>
      </w:r>
    </w:p>
    <w:p w14:paraId="768C98E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1699/2011, de 18 de noviembre, por el que se regula la conexión</w:t>
      </w:r>
    </w:p>
    <w:p w14:paraId="0AD2057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 red de instalaciones de producción de energía eléctrica de pequeña</w:t>
      </w:r>
    </w:p>
    <w:p w14:paraId="3627BD4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potencia. (si procede).</w:t>
      </w:r>
    </w:p>
    <w:p w14:paraId="2D94547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Orden FOM/1635/2013, de 10 de septiembre, por la que se actualiza el</w:t>
      </w:r>
    </w:p>
    <w:p w14:paraId="2E78F14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Documento Básico DB-HE «Ahorro de Energía», del Código Técnico de la</w:t>
      </w:r>
    </w:p>
    <w:p w14:paraId="70CD3CC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Edificación, aprobado por Real Decreto 314/2006, de 17 de marzo.</w:t>
      </w:r>
    </w:p>
    <w:p w14:paraId="0CA0C40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Ley 31/1995, de 8 de noviembre de prevención de riesgos laborales;</w:t>
      </w:r>
    </w:p>
    <w:p w14:paraId="0E8C390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modificaciones por ley 54/2003, de 12 de diciembre, en reforma del marco</w:t>
      </w:r>
    </w:p>
    <w:p w14:paraId="3473784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normativo de la prevención de riesgos laborales.</w:t>
      </w:r>
    </w:p>
    <w:p w14:paraId="4CDA66B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1627/1997, de 24 de octubre, por el que se establecen</w:t>
      </w:r>
    </w:p>
    <w:p w14:paraId="71A2ED9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disposiciones mínimas de seguridad y salud en las obras de construcción.</w:t>
      </w:r>
    </w:p>
    <w:p w14:paraId="1281B0C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614/2001, de 8 de junio, sobre disposiciones mínimas para la</w:t>
      </w:r>
    </w:p>
    <w:p w14:paraId="1467333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protección de la salud y seguridad de los trabajadores frente al riesgo</w:t>
      </w:r>
    </w:p>
    <w:p w14:paraId="56254B1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eléctrico, y resto de normativa aplicable en materia de prevención de riesgos.</w:t>
      </w:r>
    </w:p>
    <w:p w14:paraId="6FBE26A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Guía Técnica para la evaluación y prevención de los riesgos relativos a la</w:t>
      </w:r>
    </w:p>
    <w:p w14:paraId="6CDD3C6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utilización de lugares de trabajo, que adopta la norma UNE 12464. </w:t>
      </w:r>
      <w:proofErr w:type="spellStart"/>
      <w:r>
        <w:rPr>
          <w:rFonts w:ascii="Swis721 BT" w:eastAsiaTheme="minorHAnsi" w:hAnsi="Swis721 BT" w:cs="Swis721 BT"/>
          <w:color w:val="000000"/>
        </w:rPr>
        <w:t>Raee</w:t>
      </w:r>
      <w:proofErr w:type="spellEnd"/>
      <w:r>
        <w:rPr>
          <w:rFonts w:ascii="Swis721 BT" w:eastAsiaTheme="minorHAnsi" w:hAnsi="Swis721 BT" w:cs="Swis721 BT"/>
          <w:color w:val="000000"/>
        </w:rPr>
        <w:t>: Real</w:t>
      </w:r>
    </w:p>
    <w:p w14:paraId="7E62A7D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decreto 208/2005, de 25 de febrero, sobre aparatos eléctricos y electrónicos y</w:t>
      </w:r>
    </w:p>
    <w:p w14:paraId="29CE938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la gestión de sus residuos.</w:t>
      </w:r>
    </w:p>
    <w:p w14:paraId="74FEEF4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proofErr w:type="spellStart"/>
      <w:r>
        <w:rPr>
          <w:rFonts w:ascii="Swis721 BT" w:eastAsiaTheme="minorHAnsi" w:hAnsi="Swis721 BT" w:cs="Swis721 BT"/>
          <w:color w:val="000000"/>
        </w:rPr>
        <w:t>Rohs</w:t>
      </w:r>
      <w:proofErr w:type="spellEnd"/>
      <w:r>
        <w:rPr>
          <w:rFonts w:ascii="Swis721 BT" w:eastAsiaTheme="minorHAnsi" w:hAnsi="Swis721 BT" w:cs="Swis721 BT"/>
          <w:color w:val="000000"/>
        </w:rPr>
        <w:t xml:space="preserve"> directiva 2002/95ce: restricciones de la utilización de determinadas</w:t>
      </w:r>
    </w:p>
    <w:p w14:paraId="732E179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sustancias peligrosas en aparatos eléctricos y electrónicos.</w:t>
      </w:r>
    </w:p>
    <w:p w14:paraId="4A4CAB1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Real Decreto 187/2011, de 18 de febrero, relativo al establecimiento de</w:t>
      </w:r>
    </w:p>
    <w:p w14:paraId="7A4C6F1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requisitos de diseño ecológico aplicables a los productos relacionados con la</w:t>
      </w:r>
    </w:p>
    <w:p w14:paraId="614EA81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energía.</w:t>
      </w:r>
    </w:p>
    <w:p w14:paraId="2194239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 UNE 72112 tareas visuales. Clasificación.</w:t>
      </w:r>
    </w:p>
    <w:p w14:paraId="4B266DD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 UNE 72163 niveles de iluminación. Asignación de tareas.</w:t>
      </w:r>
    </w:p>
    <w:p w14:paraId="1C51837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 UNE-EN 60617: símbolos gráficos para esquemas.</w:t>
      </w:r>
    </w:p>
    <w:p w14:paraId="7E2E21D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 UNE-EN 60439-4/A1 Requisitos particulares para conjuntos para obras</w:t>
      </w:r>
    </w:p>
    <w:p w14:paraId="4AD4D6E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 símbolos gráficos para esquemas.</w:t>
      </w:r>
    </w:p>
    <w:p w14:paraId="62450C6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 UNE 21144-3-2: cables eléctricos. Cálculo de la intensidad admisible.</w:t>
      </w:r>
    </w:p>
    <w:p w14:paraId="0DF96C8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Parte 3: secciones sobre condiciones de funcionamiento. Sección 2:</w:t>
      </w:r>
    </w:p>
    <w:p w14:paraId="34C5A88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optimización económica de las secciones de los cables eléctricos de potencia.</w:t>
      </w:r>
    </w:p>
    <w:p w14:paraId="1DDFE877" w14:textId="77777777" w:rsidR="00CC0CD9" w:rsidRDefault="00CC0CD9" w:rsidP="00CC0CD9">
      <w:pPr>
        <w:autoSpaceDE w:val="0"/>
        <w:autoSpaceDN w:val="0"/>
        <w:adjustRightInd w:val="0"/>
        <w:spacing w:after="0" w:line="240" w:lineRule="auto"/>
        <w:rPr>
          <w:rFonts w:ascii="Arial" w:eastAsiaTheme="minorHAnsi" w:hAnsi="Arial" w:cs="Arial"/>
          <w:color w:val="871111"/>
          <w:sz w:val="16"/>
          <w:szCs w:val="16"/>
        </w:rPr>
      </w:pPr>
      <w:r>
        <w:rPr>
          <w:rFonts w:ascii="Arial" w:eastAsiaTheme="minorHAnsi" w:hAnsi="Arial" w:cs="Arial"/>
          <w:color w:val="871111"/>
          <w:sz w:val="16"/>
          <w:szCs w:val="16"/>
        </w:rPr>
        <w:t>COLEGIO OFICIAL DE INGENIEROS INDUSTRIALES DE CANARIAS ORIENTAL</w:t>
      </w:r>
    </w:p>
    <w:p w14:paraId="31E5DC65"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El objeto del visado: La identidad y habilitación profesional del autor del trabajo.</w:t>
      </w:r>
    </w:p>
    <w:p w14:paraId="5A44ED40"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La corrección e integridad formal de la documentación del trabajo profesional de acuerdo con la normativa aplicable.</w:t>
      </w:r>
    </w:p>
    <w:p w14:paraId="214E92EF"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Firmado electrónicamente por el C.O.I.I.C.O.</w:t>
      </w:r>
    </w:p>
    <w:p w14:paraId="5E6796C4"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lastRenderedPageBreak/>
        <w:t xml:space="preserve">VISADO </w:t>
      </w:r>
      <w:proofErr w:type="spellStart"/>
      <w:r>
        <w:rPr>
          <w:rFonts w:ascii="Arial" w:eastAsiaTheme="minorHAnsi" w:hAnsi="Arial" w:cs="Arial"/>
          <w:b/>
          <w:bCs/>
          <w:color w:val="871111"/>
          <w:sz w:val="16"/>
          <w:szCs w:val="16"/>
        </w:rPr>
        <w:t>Nº</w:t>
      </w:r>
      <w:proofErr w:type="spellEnd"/>
      <w:r>
        <w:rPr>
          <w:rFonts w:ascii="Arial" w:eastAsiaTheme="minorHAnsi" w:hAnsi="Arial" w:cs="Arial"/>
          <w:b/>
          <w:bCs/>
          <w:color w:val="871111"/>
          <w:sz w:val="16"/>
          <w:szCs w:val="16"/>
        </w:rPr>
        <w:t xml:space="preserve"> GC93506/02</w:t>
      </w:r>
    </w:p>
    <w:p w14:paraId="470FC308"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FECHA 27-11-2017</w:t>
      </w:r>
    </w:p>
    <w:p w14:paraId="42B9DDFA"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proofErr w:type="spellStart"/>
      <w:r>
        <w:rPr>
          <w:rFonts w:ascii="Arial" w:eastAsiaTheme="minorHAnsi" w:hAnsi="Arial" w:cs="Arial"/>
          <w:b/>
          <w:bCs/>
          <w:color w:val="871111"/>
          <w:sz w:val="16"/>
          <w:szCs w:val="16"/>
        </w:rPr>
        <w:t>Pag.</w:t>
      </w:r>
      <w:proofErr w:type="spellEnd"/>
      <w:r>
        <w:rPr>
          <w:rFonts w:ascii="Arial" w:eastAsiaTheme="minorHAnsi" w:hAnsi="Arial" w:cs="Arial"/>
          <w:b/>
          <w:bCs/>
          <w:color w:val="871111"/>
          <w:sz w:val="16"/>
          <w:szCs w:val="16"/>
        </w:rPr>
        <w:t xml:space="preserve"> 9 de 506</w:t>
      </w:r>
    </w:p>
    <w:p w14:paraId="6F859204" w14:textId="77777777" w:rsidR="00CC0CD9" w:rsidRDefault="00CC0CD9" w:rsidP="00CC0CD9">
      <w:pPr>
        <w:autoSpaceDE w:val="0"/>
        <w:autoSpaceDN w:val="0"/>
        <w:adjustRightInd w:val="0"/>
        <w:spacing w:after="0" w:line="240" w:lineRule="auto"/>
        <w:rPr>
          <w:rFonts w:ascii="Swis721 BT" w:eastAsiaTheme="minorHAnsi" w:hAnsi="Swis721 BT" w:cs="Swis721 BT"/>
          <w:color w:val="009A00"/>
          <w:sz w:val="8"/>
          <w:szCs w:val="8"/>
        </w:rPr>
      </w:pPr>
      <w:r>
        <w:rPr>
          <w:rFonts w:ascii="Swis721 BT" w:eastAsiaTheme="minorHAnsi" w:hAnsi="Swis721 BT" w:cs="Swis721 BT"/>
          <w:color w:val="009A00"/>
          <w:sz w:val="8"/>
          <w:szCs w:val="8"/>
        </w:rPr>
        <w:t>M</w:t>
      </w:r>
      <w:r>
        <w:rPr>
          <w:rFonts w:ascii="Swis721 BT" w:eastAsiaTheme="minorHAnsi" w:hAnsi="Swis721 BT" w:cs="Swis721 BT"/>
          <w:color w:val="262626"/>
          <w:sz w:val="8"/>
          <w:szCs w:val="8"/>
        </w:rPr>
        <w:t>ARÍA</w:t>
      </w:r>
      <w:r>
        <w:rPr>
          <w:rFonts w:ascii="Swis721 BT" w:eastAsiaTheme="minorHAnsi" w:hAnsi="Swis721 BT" w:cs="Swis721 BT"/>
          <w:color w:val="009A00"/>
          <w:sz w:val="8"/>
          <w:szCs w:val="8"/>
        </w:rPr>
        <w:t>H</w:t>
      </w:r>
      <w:r>
        <w:rPr>
          <w:rFonts w:ascii="Swis721 BT" w:eastAsiaTheme="minorHAnsi" w:hAnsi="Swis721 BT" w:cs="Swis721 BT"/>
          <w:color w:val="262626"/>
          <w:sz w:val="8"/>
          <w:szCs w:val="8"/>
        </w:rPr>
        <w:t>ERRERA-I</w:t>
      </w:r>
      <w:r>
        <w:rPr>
          <w:rFonts w:ascii="Swis721 BT" w:eastAsiaTheme="minorHAnsi" w:hAnsi="Swis721 BT" w:cs="Swis721 BT"/>
          <w:color w:val="009A00"/>
          <w:sz w:val="8"/>
          <w:szCs w:val="8"/>
        </w:rPr>
        <w:t>NGENIERA</w:t>
      </w:r>
      <w:r>
        <w:rPr>
          <w:rFonts w:ascii="Swis721 BT" w:eastAsiaTheme="minorHAnsi" w:hAnsi="Swis721 BT" w:cs="Swis721 BT"/>
          <w:color w:val="262626"/>
          <w:sz w:val="8"/>
          <w:szCs w:val="8"/>
        </w:rPr>
        <w:t>I</w:t>
      </w:r>
      <w:r>
        <w:rPr>
          <w:rFonts w:ascii="Swis721 BT" w:eastAsiaTheme="minorHAnsi" w:hAnsi="Swis721 BT" w:cs="Swis721 BT"/>
          <w:color w:val="009A00"/>
          <w:sz w:val="8"/>
          <w:szCs w:val="8"/>
        </w:rPr>
        <w:t>NDUSTRIAL</w:t>
      </w:r>
    </w:p>
    <w:p w14:paraId="723F8741"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PLANTA FOTOVOLTAICA DE AUTOCONSUMO, 36 KW, EN C/ PÉREZ GALDÓS 53.</w:t>
      </w:r>
    </w:p>
    <w:p w14:paraId="0A34C6B9"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CABILDO DE GRAN CANARIA.</w:t>
      </w:r>
    </w:p>
    <w:p w14:paraId="25B84F4C"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8100"/>
          <w:sz w:val="18"/>
          <w:szCs w:val="18"/>
        </w:rPr>
      </w:pPr>
      <w:r>
        <w:rPr>
          <w:rFonts w:ascii="BankGothic Md BT" w:eastAsiaTheme="minorHAnsi" w:hAnsi="BankGothic Md BT" w:cs="BankGothic Md BT"/>
          <w:color w:val="008100"/>
          <w:sz w:val="18"/>
          <w:szCs w:val="18"/>
        </w:rPr>
        <w:t xml:space="preserve">MEMORIA DESCRIPTIVA </w:t>
      </w:r>
      <w:r>
        <w:rPr>
          <w:rFonts w:ascii="BankGothic Md BT" w:eastAsiaTheme="minorHAnsi" w:hAnsi="BankGothic Md BT" w:cs="BankGothic Md BT"/>
          <w:color w:val="0D0D0D"/>
          <w:sz w:val="18"/>
          <w:szCs w:val="18"/>
        </w:rPr>
        <w:t xml:space="preserve">Página </w:t>
      </w:r>
      <w:r>
        <w:rPr>
          <w:rFonts w:ascii="BankGothic Md BT" w:eastAsiaTheme="minorHAnsi" w:hAnsi="BankGothic Md BT" w:cs="BankGothic Md BT"/>
          <w:color w:val="008100"/>
          <w:sz w:val="18"/>
          <w:szCs w:val="18"/>
        </w:rPr>
        <w:t>10 de 43</w:t>
      </w:r>
    </w:p>
    <w:p w14:paraId="2AC6D0E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20.324: grados de protección proporcionados por las envolventes</w:t>
      </w:r>
    </w:p>
    <w:p w14:paraId="284913E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(código IP).</w:t>
      </w:r>
    </w:p>
    <w:p w14:paraId="168D1A3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20460-7-712 Instalaciones eléctricas en edificios. Reglas para las</w:t>
      </w:r>
    </w:p>
    <w:p w14:paraId="3E32E07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instalaciones y emplazamientos especiales. Sistemas de alimentación solar</w:t>
      </w:r>
    </w:p>
    <w:p w14:paraId="40DAB33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fotovoltaica (PV).</w:t>
      </w:r>
    </w:p>
    <w:p w14:paraId="211AFBD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21.027: cables aislados con goma de tensiones asignadas inferiores o</w:t>
      </w:r>
    </w:p>
    <w:p w14:paraId="233CF27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iguales a 450/750v.</w:t>
      </w:r>
    </w:p>
    <w:p w14:paraId="742E033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21.030: conductores aislados cableados en haz de tensión asignada</w:t>
      </w:r>
    </w:p>
    <w:p w14:paraId="243E1BD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0,6/1 </w:t>
      </w:r>
      <w:proofErr w:type="spellStart"/>
      <w:r>
        <w:rPr>
          <w:rFonts w:ascii="Swis721 BT" w:eastAsiaTheme="minorHAnsi" w:hAnsi="Swis721 BT" w:cs="Swis721 BT"/>
          <w:color w:val="000000"/>
        </w:rPr>
        <w:t>kv</w:t>
      </w:r>
      <w:proofErr w:type="spellEnd"/>
      <w:r>
        <w:rPr>
          <w:rFonts w:ascii="Swis721 BT" w:eastAsiaTheme="minorHAnsi" w:hAnsi="Swis721 BT" w:cs="Swis721 BT"/>
          <w:color w:val="000000"/>
        </w:rPr>
        <w:t>, para líneas de distribución y acometidas.</w:t>
      </w:r>
    </w:p>
    <w:p w14:paraId="7DBFC0D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21.123: cables eléctricos de utilización industrial de tensión asignada</w:t>
      </w:r>
    </w:p>
    <w:p w14:paraId="4055732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0,6/1 </w:t>
      </w:r>
      <w:proofErr w:type="spellStart"/>
      <w:r>
        <w:rPr>
          <w:rFonts w:ascii="Swis721 BT" w:eastAsiaTheme="minorHAnsi" w:hAnsi="Swis721 BT" w:cs="Swis721 BT"/>
          <w:color w:val="000000"/>
        </w:rPr>
        <w:t>kv</w:t>
      </w:r>
      <w:proofErr w:type="spellEnd"/>
      <w:r>
        <w:rPr>
          <w:rFonts w:ascii="Swis721 BT" w:eastAsiaTheme="minorHAnsi" w:hAnsi="Swis721 BT" w:cs="Swis721 BT"/>
          <w:color w:val="000000"/>
        </w:rPr>
        <w:t>.</w:t>
      </w:r>
    </w:p>
    <w:p w14:paraId="292FC65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21.150: cables flexibles para servicios móviles, aislados con goma de</w:t>
      </w:r>
    </w:p>
    <w:p w14:paraId="28D88DF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etileno-propileno y cubierta reforzada de </w:t>
      </w:r>
      <w:proofErr w:type="spellStart"/>
      <w:r>
        <w:rPr>
          <w:rFonts w:ascii="Swis721 BT" w:eastAsiaTheme="minorHAnsi" w:hAnsi="Swis721 BT" w:cs="Swis721 BT"/>
          <w:color w:val="000000"/>
        </w:rPr>
        <w:t>policloropreno</w:t>
      </w:r>
      <w:proofErr w:type="spellEnd"/>
      <w:r>
        <w:rPr>
          <w:rFonts w:ascii="Swis721 BT" w:eastAsiaTheme="minorHAnsi" w:hAnsi="Swis721 BT" w:cs="Swis721 BT"/>
          <w:color w:val="000000"/>
        </w:rPr>
        <w:t xml:space="preserve"> o elastómero</w:t>
      </w:r>
    </w:p>
    <w:p w14:paraId="16C9E89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equivalente de tensión nominal 0,6/1 </w:t>
      </w:r>
      <w:proofErr w:type="spellStart"/>
      <w:r>
        <w:rPr>
          <w:rFonts w:ascii="Swis721 BT" w:eastAsiaTheme="minorHAnsi" w:hAnsi="Swis721 BT" w:cs="Swis721 BT"/>
          <w:color w:val="000000"/>
        </w:rPr>
        <w:t>kv</w:t>
      </w:r>
      <w:proofErr w:type="spellEnd"/>
      <w:r>
        <w:rPr>
          <w:rFonts w:ascii="Swis721 BT" w:eastAsiaTheme="minorHAnsi" w:hAnsi="Swis721 BT" w:cs="Swis721 BT"/>
          <w:color w:val="000000"/>
        </w:rPr>
        <w:t>.</w:t>
      </w:r>
    </w:p>
    <w:p w14:paraId="5AED79E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 21.1002: cables de tensión asignada hasta 450/750 v con aislamiento de</w:t>
      </w:r>
    </w:p>
    <w:p w14:paraId="636A1C2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compuesto termoplástico de baja emisión de humos y gases corrosivos.</w:t>
      </w:r>
    </w:p>
    <w:p w14:paraId="78C62B4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Cables unipolares sin cubierta para instalaciones fijas.</w:t>
      </w:r>
    </w:p>
    <w:p w14:paraId="657818D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50.102: grados de protección proporcionados por las envolventes de</w:t>
      </w:r>
    </w:p>
    <w:p w14:paraId="4B5DD14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materiales eléctricos contra impactos mecánicos externos (código ik).</w:t>
      </w:r>
    </w:p>
    <w:p w14:paraId="6932CDE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50.107: rótulos e instalaciones de tubos luminosos de descarga que</w:t>
      </w:r>
    </w:p>
    <w:p w14:paraId="5D124F2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funcionan con tensiones asignadas de salida en vacío superiores a 1kv pero</w:t>
      </w:r>
    </w:p>
    <w:p w14:paraId="2273F13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sin exceder 10kV.</w:t>
      </w:r>
    </w:p>
    <w:p w14:paraId="54F8FD6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50.380 Informaciones de las hojas de datos y de las placas de</w:t>
      </w:r>
    </w:p>
    <w:p w14:paraId="6F1F3ED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características para los módulos fotovoltaicos</w:t>
      </w:r>
    </w:p>
    <w:p w14:paraId="1CBBF00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50.521 Conectores para sistemas fotovoltaicos. Ensayos y requisitos</w:t>
      </w:r>
    </w:p>
    <w:p w14:paraId="70F39EC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 seguridad</w:t>
      </w:r>
    </w:p>
    <w:p w14:paraId="4D1FCDA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50.618 Cables para sistemas fotovoltaicos</w:t>
      </w:r>
    </w:p>
    <w:p w14:paraId="5822507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60269-6 Fusibles de baja tensión. Parte 6: Requisitos suplementarios</w:t>
      </w:r>
    </w:p>
    <w:p w14:paraId="3775F7A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para la protección de sistemas de energía solar fotovoltaica</w:t>
      </w:r>
    </w:p>
    <w:p w14:paraId="43AA259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UNE-HD 60364-7-712 Instalaciones eléctricas de baja tensión. Requisitos para</w:t>
      </w:r>
    </w:p>
    <w:p w14:paraId="7170277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instalaciones o emplazamientos especiales. Sistemas de alimentación solar</w:t>
      </w:r>
    </w:p>
    <w:p w14:paraId="76A6900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fotovoltaica (FV)</w:t>
      </w:r>
    </w:p>
    <w:p w14:paraId="6EF0B60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 xml:space="preserve">UNE-EN 60.439-4: conjuntos de </w:t>
      </w:r>
      <w:proofErr w:type="spellStart"/>
      <w:r>
        <w:rPr>
          <w:rFonts w:ascii="Swis721 BT" w:eastAsiaTheme="minorHAnsi" w:hAnsi="Swis721 BT" w:cs="Swis721 BT"/>
          <w:color w:val="000000"/>
        </w:rPr>
        <w:t>aparamenta</w:t>
      </w:r>
      <w:proofErr w:type="spellEnd"/>
      <w:r>
        <w:rPr>
          <w:rFonts w:ascii="Swis721 BT" w:eastAsiaTheme="minorHAnsi" w:hAnsi="Swis721 BT" w:cs="Swis721 BT"/>
          <w:color w:val="000000"/>
        </w:rPr>
        <w:t xml:space="preserve"> de baja tensión. Parte 4:</w:t>
      </w:r>
    </w:p>
    <w:p w14:paraId="238542F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requisitos particulares para obras (CO).</w:t>
      </w:r>
    </w:p>
    <w:p w14:paraId="4A674F74" w14:textId="77777777" w:rsidR="00CC0CD9" w:rsidRDefault="00CC0CD9" w:rsidP="00CC0CD9">
      <w:pPr>
        <w:autoSpaceDE w:val="0"/>
        <w:autoSpaceDN w:val="0"/>
        <w:adjustRightInd w:val="0"/>
        <w:spacing w:after="0" w:line="240" w:lineRule="auto"/>
        <w:rPr>
          <w:rFonts w:ascii="Arial" w:eastAsiaTheme="minorHAnsi" w:hAnsi="Arial" w:cs="Arial"/>
          <w:color w:val="871111"/>
          <w:sz w:val="16"/>
          <w:szCs w:val="16"/>
        </w:rPr>
      </w:pPr>
      <w:r>
        <w:rPr>
          <w:rFonts w:ascii="Arial" w:eastAsiaTheme="minorHAnsi" w:hAnsi="Arial" w:cs="Arial"/>
          <w:color w:val="871111"/>
          <w:sz w:val="16"/>
          <w:szCs w:val="16"/>
        </w:rPr>
        <w:t>COLEGIO OFICIAL DE INGENIEROS INDUSTRIALES DE CANARIAS ORIENTAL</w:t>
      </w:r>
    </w:p>
    <w:p w14:paraId="785FFEC9"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El objeto del visado: La identidad y habilitación profesional del autor del trabajo.</w:t>
      </w:r>
    </w:p>
    <w:p w14:paraId="15BE6992"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La corrección e integridad formal de la documentación del trabajo profesional de acuerdo con la normativa aplicable.</w:t>
      </w:r>
    </w:p>
    <w:p w14:paraId="44E4C5F4"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Firmado electrónicamente por el C.O.I.I.C.O.</w:t>
      </w:r>
    </w:p>
    <w:p w14:paraId="178AF929"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 xml:space="preserve">VISADO </w:t>
      </w:r>
      <w:proofErr w:type="spellStart"/>
      <w:r>
        <w:rPr>
          <w:rFonts w:ascii="Arial" w:eastAsiaTheme="minorHAnsi" w:hAnsi="Arial" w:cs="Arial"/>
          <w:b/>
          <w:bCs/>
          <w:color w:val="871111"/>
          <w:sz w:val="16"/>
          <w:szCs w:val="16"/>
        </w:rPr>
        <w:t>Nº</w:t>
      </w:r>
      <w:proofErr w:type="spellEnd"/>
      <w:r>
        <w:rPr>
          <w:rFonts w:ascii="Arial" w:eastAsiaTheme="minorHAnsi" w:hAnsi="Arial" w:cs="Arial"/>
          <w:b/>
          <w:bCs/>
          <w:color w:val="871111"/>
          <w:sz w:val="16"/>
          <w:szCs w:val="16"/>
        </w:rPr>
        <w:t xml:space="preserve"> GC93506/02</w:t>
      </w:r>
    </w:p>
    <w:p w14:paraId="4985535D"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FECHA 27-11-2017</w:t>
      </w:r>
    </w:p>
    <w:p w14:paraId="1ADBFCD7"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proofErr w:type="spellStart"/>
      <w:r>
        <w:rPr>
          <w:rFonts w:ascii="Arial" w:eastAsiaTheme="minorHAnsi" w:hAnsi="Arial" w:cs="Arial"/>
          <w:b/>
          <w:bCs/>
          <w:color w:val="871111"/>
          <w:sz w:val="16"/>
          <w:szCs w:val="16"/>
        </w:rPr>
        <w:t>Pag.</w:t>
      </w:r>
      <w:proofErr w:type="spellEnd"/>
      <w:r>
        <w:rPr>
          <w:rFonts w:ascii="Arial" w:eastAsiaTheme="minorHAnsi" w:hAnsi="Arial" w:cs="Arial"/>
          <w:b/>
          <w:bCs/>
          <w:color w:val="871111"/>
          <w:sz w:val="16"/>
          <w:szCs w:val="16"/>
        </w:rPr>
        <w:t xml:space="preserve"> 10 de 506</w:t>
      </w:r>
    </w:p>
    <w:p w14:paraId="047F86B8" w14:textId="77777777" w:rsidR="00CC0CD9" w:rsidRDefault="00CC0CD9" w:rsidP="00CC0CD9">
      <w:pPr>
        <w:autoSpaceDE w:val="0"/>
        <w:autoSpaceDN w:val="0"/>
        <w:adjustRightInd w:val="0"/>
        <w:spacing w:after="0" w:line="240" w:lineRule="auto"/>
        <w:rPr>
          <w:rFonts w:ascii="Swis721 BT" w:eastAsiaTheme="minorHAnsi" w:hAnsi="Swis721 BT" w:cs="Swis721 BT"/>
          <w:color w:val="009A00"/>
          <w:sz w:val="8"/>
          <w:szCs w:val="8"/>
        </w:rPr>
      </w:pPr>
      <w:r>
        <w:rPr>
          <w:rFonts w:ascii="Swis721 BT" w:eastAsiaTheme="minorHAnsi" w:hAnsi="Swis721 BT" w:cs="Swis721 BT"/>
          <w:color w:val="009A00"/>
          <w:sz w:val="8"/>
          <w:szCs w:val="8"/>
        </w:rPr>
        <w:t>M</w:t>
      </w:r>
      <w:r>
        <w:rPr>
          <w:rFonts w:ascii="Swis721 BT" w:eastAsiaTheme="minorHAnsi" w:hAnsi="Swis721 BT" w:cs="Swis721 BT"/>
          <w:color w:val="262626"/>
          <w:sz w:val="8"/>
          <w:szCs w:val="8"/>
        </w:rPr>
        <w:t>ARÍA</w:t>
      </w:r>
      <w:r>
        <w:rPr>
          <w:rFonts w:ascii="Swis721 BT" w:eastAsiaTheme="minorHAnsi" w:hAnsi="Swis721 BT" w:cs="Swis721 BT"/>
          <w:color w:val="009A00"/>
          <w:sz w:val="8"/>
          <w:szCs w:val="8"/>
        </w:rPr>
        <w:t>H</w:t>
      </w:r>
      <w:r>
        <w:rPr>
          <w:rFonts w:ascii="Swis721 BT" w:eastAsiaTheme="minorHAnsi" w:hAnsi="Swis721 BT" w:cs="Swis721 BT"/>
          <w:color w:val="262626"/>
          <w:sz w:val="8"/>
          <w:szCs w:val="8"/>
        </w:rPr>
        <w:t>ERRERA-I</w:t>
      </w:r>
      <w:r>
        <w:rPr>
          <w:rFonts w:ascii="Swis721 BT" w:eastAsiaTheme="minorHAnsi" w:hAnsi="Swis721 BT" w:cs="Swis721 BT"/>
          <w:color w:val="009A00"/>
          <w:sz w:val="8"/>
          <w:szCs w:val="8"/>
        </w:rPr>
        <w:t>NGENIERA</w:t>
      </w:r>
      <w:r>
        <w:rPr>
          <w:rFonts w:ascii="Swis721 BT" w:eastAsiaTheme="minorHAnsi" w:hAnsi="Swis721 BT" w:cs="Swis721 BT"/>
          <w:color w:val="262626"/>
          <w:sz w:val="8"/>
          <w:szCs w:val="8"/>
        </w:rPr>
        <w:t>I</w:t>
      </w:r>
      <w:r>
        <w:rPr>
          <w:rFonts w:ascii="Swis721 BT" w:eastAsiaTheme="minorHAnsi" w:hAnsi="Swis721 BT" w:cs="Swis721 BT"/>
          <w:color w:val="009A00"/>
          <w:sz w:val="8"/>
          <w:szCs w:val="8"/>
        </w:rPr>
        <w:t>NDUSTRIAL</w:t>
      </w:r>
    </w:p>
    <w:p w14:paraId="2B6006AE"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PLANTA FOTOVOLTAICA DE AUTOCONSUMO, 36 KW, EN C/ PÉREZ GALDÓS 53.</w:t>
      </w:r>
    </w:p>
    <w:p w14:paraId="1DECFFC7"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CABILDO DE GRAN CANARIA.</w:t>
      </w:r>
    </w:p>
    <w:p w14:paraId="281D4279"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8100"/>
          <w:sz w:val="18"/>
          <w:szCs w:val="18"/>
        </w:rPr>
      </w:pPr>
      <w:r>
        <w:rPr>
          <w:rFonts w:ascii="BankGothic Md BT" w:eastAsiaTheme="minorHAnsi" w:hAnsi="BankGothic Md BT" w:cs="BankGothic Md BT"/>
          <w:color w:val="008100"/>
          <w:sz w:val="18"/>
          <w:szCs w:val="18"/>
        </w:rPr>
        <w:t xml:space="preserve">MEMORIA DESCRIPTIVA </w:t>
      </w:r>
      <w:r>
        <w:rPr>
          <w:rFonts w:ascii="BankGothic Md BT" w:eastAsiaTheme="minorHAnsi" w:hAnsi="BankGothic Md BT" w:cs="BankGothic Md BT"/>
          <w:color w:val="0D0D0D"/>
          <w:sz w:val="18"/>
          <w:szCs w:val="18"/>
        </w:rPr>
        <w:t xml:space="preserve">Página </w:t>
      </w:r>
      <w:r>
        <w:rPr>
          <w:rFonts w:ascii="BankGothic Md BT" w:eastAsiaTheme="minorHAnsi" w:hAnsi="BankGothic Md BT" w:cs="BankGothic Md BT"/>
          <w:color w:val="008100"/>
          <w:sz w:val="18"/>
          <w:szCs w:val="18"/>
        </w:rPr>
        <w:t>11 de 43</w:t>
      </w:r>
    </w:p>
    <w:p w14:paraId="058BD2E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60.598: luminarias.</w:t>
      </w:r>
    </w:p>
    <w:p w14:paraId="6025E10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60.742: transformadores de separación de circuitos y</w:t>
      </w:r>
    </w:p>
    <w:p w14:paraId="2837650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transformadores de seguridad. Requisitos.</w:t>
      </w:r>
    </w:p>
    <w:p w14:paraId="702A6A1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 xml:space="preserve">UNE-EN 60.947-2: </w:t>
      </w:r>
      <w:proofErr w:type="spellStart"/>
      <w:r>
        <w:rPr>
          <w:rFonts w:ascii="Swis721 BT" w:eastAsiaTheme="minorHAnsi" w:hAnsi="Swis721 BT" w:cs="Swis721 BT"/>
          <w:color w:val="000000"/>
        </w:rPr>
        <w:t>aparamenta</w:t>
      </w:r>
      <w:proofErr w:type="spellEnd"/>
      <w:r>
        <w:rPr>
          <w:rFonts w:ascii="Swis721 BT" w:eastAsiaTheme="minorHAnsi" w:hAnsi="Swis721 BT" w:cs="Swis721 BT"/>
          <w:color w:val="000000"/>
        </w:rPr>
        <w:t xml:space="preserve"> de baja tensión. Parte 2: interruptores</w:t>
      </w:r>
    </w:p>
    <w:p w14:paraId="2635044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automáticos.</w:t>
      </w:r>
    </w:p>
    <w:p w14:paraId="5AF2888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61215 Módulos fotovoltaicos (PV) para uso terrestre. Cualificación del</w:t>
      </w:r>
    </w:p>
    <w:p w14:paraId="256CE11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lastRenderedPageBreak/>
        <w:t>diseño y homologación</w:t>
      </w:r>
    </w:p>
    <w:p w14:paraId="5D02EEDD"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61215-1 Módulos fotovoltaicos (PV) para uso terrestre. Cualificación</w:t>
      </w:r>
    </w:p>
    <w:p w14:paraId="54927C2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del diseño y homologación. Parte 1: Requisitos de ensayo.</w:t>
      </w:r>
    </w:p>
    <w:p w14:paraId="12B11B1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61215-1-1 Módulos fotovoltaicos (PV) para uso terrestre. Cualificación</w:t>
      </w:r>
    </w:p>
    <w:p w14:paraId="2F69FD8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del diseño y homologación. Parte 1-1: Requisitos especiales de ensayo para</w:t>
      </w:r>
    </w:p>
    <w:p w14:paraId="1030F82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los módulos fotovoltaicos (FV) de silicio cristalino</w:t>
      </w:r>
    </w:p>
    <w:p w14:paraId="41AC68D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61.558: seguridad de los transformadores, unidades de alimentación</w:t>
      </w:r>
    </w:p>
    <w:p w14:paraId="0E3E482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y análogos.</w:t>
      </w:r>
    </w:p>
    <w:p w14:paraId="0662264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61683:2001 Sistemas fotovoltaicos. Acondicionadores de potencia.</w:t>
      </w:r>
    </w:p>
    <w:p w14:paraId="7E6266A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Procedimiento para la medida del rendimiento</w:t>
      </w:r>
    </w:p>
    <w:p w14:paraId="2008E2B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62093 Componentes de acumulación, conversión y gestión de</w:t>
      </w:r>
    </w:p>
    <w:p w14:paraId="0FEF775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energía de sistemas fotovoltaicos. Cualificación del diseño y ensayos</w:t>
      </w:r>
    </w:p>
    <w:p w14:paraId="70C299D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ambientales</w:t>
      </w:r>
    </w:p>
    <w:p w14:paraId="7495181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62116:2014 V2 Inversores fotovoltaicos conectados a la red de las</w:t>
      </w:r>
    </w:p>
    <w:p w14:paraId="16C9E06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compañías eléctricas. Procedimiento de ensayo para las medidas de</w:t>
      </w:r>
    </w:p>
    <w:p w14:paraId="59B1C1B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prevención de formación de islas en la red.</w:t>
      </w:r>
    </w:p>
    <w:p w14:paraId="1361EA45"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62446 Sistemas Fotovoltaicos conectados a red. Requisitos mínimos</w:t>
      </w:r>
    </w:p>
    <w:p w14:paraId="2E65098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 documentación, puesta en marcha e inspección de un sistema.</w:t>
      </w:r>
    </w:p>
    <w:p w14:paraId="752C075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-UNE-EN 62446-1 Sistemas Fotovoltaicos (FV). Requisitos para ensayos,</w:t>
      </w:r>
    </w:p>
    <w:p w14:paraId="3522796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documentación y mantenimiento. Parte 1: Sistemas conectados a red.</w:t>
      </w:r>
    </w:p>
    <w:p w14:paraId="06978A4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Documentación, ensayos de puesta en marcha e inspección.</w:t>
      </w:r>
    </w:p>
    <w:p w14:paraId="7EA0B249" w14:textId="77777777" w:rsidR="00CC0CD9" w:rsidRDefault="00CC0CD9" w:rsidP="00CC0CD9">
      <w:pPr>
        <w:autoSpaceDE w:val="0"/>
        <w:autoSpaceDN w:val="0"/>
        <w:adjustRightInd w:val="0"/>
        <w:spacing w:after="0" w:line="240" w:lineRule="auto"/>
        <w:rPr>
          <w:rFonts w:ascii="Arial" w:eastAsiaTheme="minorHAnsi" w:hAnsi="Arial" w:cs="Arial"/>
          <w:color w:val="871111"/>
          <w:sz w:val="16"/>
          <w:szCs w:val="16"/>
        </w:rPr>
      </w:pPr>
      <w:r>
        <w:rPr>
          <w:rFonts w:ascii="Arial" w:eastAsiaTheme="minorHAnsi" w:hAnsi="Arial" w:cs="Arial"/>
          <w:color w:val="871111"/>
          <w:sz w:val="16"/>
          <w:szCs w:val="16"/>
        </w:rPr>
        <w:t>COLEGIO OFICIAL DE INGENIEROS INDUSTRIALES DE CANARIAS ORIENTAL</w:t>
      </w:r>
    </w:p>
    <w:p w14:paraId="75E49B51"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El objeto del visado: La identidad y habilitación profesional del autor del trabajo.</w:t>
      </w:r>
    </w:p>
    <w:p w14:paraId="5E277BEB"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La corrección e integridad formal de la documentación del trabajo profesional de acuerdo con la normativa aplicable.</w:t>
      </w:r>
    </w:p>
    <w:p w14:paraId="2BC9CC33" w14:textId="77777777" w:rsidR="00CC0CD9" w:rsidRDefault="00CC0CD9" w:rsidP="00CC0CD9">
      <w:pPr>
        <w:autoSpaceDE w:val="0"/>
        <w:autoSpaceDN w:val="0"/>
        <w:adjustRightInd w:val="0"/>
        <w:spacing w:after="0" w:line="240" w:lineRule="auto"/>
        <w:rPr>
          <w:rFonts w:ascii="Arial" w:eastAsiaTheme="minorHAnsi" w:hAnsi="Arial" w:cs="Arial"/>
          <w:color w:val="000000"/>
          <w:sz w:val="12"/>
          <w:szCs w:val="12"/>
        </w:rPr>
      </w:pPr>
      <w:r>
        <w:rPr>
          <w:rFonts w:ascii="Arial" w:eastAsiaTheme="minorHAnsi" w:hAnsi="Arial" w:cs="Arial"/>
          <w:color w:val="000000"/>
          <w:sz w:val="12"/>
          <w:szCs w:val="12"/>
        </w:rPr>
        <w:t>Firmado electrónicamente por el C.O.I.I.C.O.</w:t>
      </w:r>
    </w:p>
    <w:p w14:paraId="77AB9498"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 xml:space="preserve">VISADO </w:t>
      </w:r>
      <w:proofErr w:type="spellStart"/>
      <w:r>
        <w:rPr>
          <w:rFonts w:ascii="Arial" w:eastAsiaTheme="minorHAnsi" w:hAnsi="Arial" w:cs="Arial"/>
          <w:b/>
          <w:bCs/>
          <w:color w:val="871111"/>
          <w:sz w:val="16"/>
          <w:szCs w:val="16"/>
        </w:rPr>
        <w:t>Nº</w:t>
      </w:r>
      <w:proofErr w:type="spellEnd"/>
      <w:r>
        <w:rPr>
          <w:rFonts w:ascii="Arial" w:eastAsiaTheme="minorHAnsi" w:hAnsi="Arial" w:cs="Arial"/>
          <w:b/>
          <w:bCs/>
          <w:color w:val="871111"/>
          <w:sz w:val="16"/>
          <w:szCs w:val="16"/>
        </w:rPr>
        <w:t xml:space="preserve"> GC93506/02</w:t>
      </w:r>
    </w:p>
    <w:p w14:paraId="0C7083C8"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r>
        <w:rPr>
          <w:rFonts w:ascii="Arial" w:eastAsiaTheme="minorHAnsi" w:hAnsi="Arial" w:cs="Arial"/>
          <w:b/>
          <w:bCs/>
          <w:color w:val="871111"/>
          <w:sz w:val="16"/>
          <w:szCs w:val="16"/>
        </w:rPr>
        <w:t>FECHA 27-11-2017</w:t>
      </w:r>
    </w:p>
    <w:p w14:paraId="537C4D2C" w14:textId="77777777" w:rsidR="00CC0CD9" w:rsidRDefault="00CC0CD9" w:rsidP="00CC0CD9">
      <w:pPr>
        <w:autoSpaceDE w:val="0"/>
        <w:autoSpaceDN w:val="0"/>
        <w:adjustRightInd w:val="0"/>
        <w:spacing w:after="0" w:line="240" w:lineRule="auto"/>
        <w:rPr>
          <w:rFonts w:ascii="Arial" w:eastAsiaTheme="minorHAnsi" w:hAnsi="Arial" w:cs="Arial"/>
          <w:b/>
          <w:bCs/>
          <w:color w:val="871111"/>
          <w:sz w:val="16"/>
          <w:szCs w:val="16"/>
        </w:rPr>
      </w:pPr>
      <w:proofErr w:type="spellStart"/>
      <w:r>
        <w:rPr>
          <w:rFonts w:ascii="Arial" w:eastAsiaTheme="minorHAnsi" w:hAnsi="Arial" w:cs="Arial"/>
          <w:b/>
          <w:bCs/>
          <w:color w:val="871111"/>
          <w:sz w:val="16"/>
          <w:szCs w:val="16"/>
        </w:rPr>
        <w:t>Pag.</w:t>
      </w:r>
      <w:proofErr w:type="spellEnd"/>
      <w:r>
        <w:rPr>
          <w:rFonts w:ascii="Arial" w:eastAsiaTheme="minorHAnsi" w:hAnsi="Arial" w:cs="Arial"/>
          <w:b/>
          <w:bCs/>
          <w:color w:val="871111"/>
          <w:sz w:val="16"/>
          <w:szCs w:val="16"/>
        </w:rPr>
        <w:t xml:space="preserve"> 11 de 506</w:t>
      </w:r>
    </w:p>
    <w:p w14:paraId="62A96FB1" w14:textId="77777777" w:rsidR="00CC0CD9" w:rsidRDefault="00CC0CD9" w:rsidP="00CC0CD9">
      <w:pPr>
        <w:autoSpaceDE w:val="0"/>
        <w:autoSpaceDN w:val="0"/>
        <w:adjustRightInd w:val="0"/>
        <w:spacing w:after="0" w:line="240" w:lineRule="auto"/>
        <w:rPr>
          <w:rFonts w:ascii="Swis721 BT" w:eastAsiaTheme="minorHAnsi" w:hAnsi="Swis721 BT" w:cs="Swis721 BT"/>
          <w:color w:val="009A00"/>
          <w:sz w:val="8"/>
          <w:szCs w:val="8"/>
        </w:rPr>
      </w:pPr>
      <w:r>
        <w:rPr>
          <w:rFonts w:ascii="Swis721 BT" w:eastAsiaTheme="minorHAnsi" w:hAnsi="Swis721 BT" w:cs="Swis721 BT"/>
          <w:color w:val="009A00"/>
          <w:sz w:val="8"/>
          <w:szCs w:val="8"/>
        </w:rPr>
        <w:t>M</w:t>
      </w:r>
      <w:r>
        <w:rPr>
          <w:rFonts w:ascii="Swis721 BT" w:eastAsiaTheme="minorHAnsi" w:hAnsi="Swis721 BT" w:cs="Swis721 BT"/>
          <w:color w:val="262626"/>
          <w:sz w:val="8"/>
          <w:szCs w:val="8"/>
        </w:rPr>
        <w:t>ARÍA</w:t>
      </w:r>
      <w:r>
        <w:rPr>
          <w:rFonts w:ascii="Swis721 BT" w:eastAsiaTheme="minorHAnsi" w:hAnsi="Swis721 BT" w:cs="Swis721 BT"/>
          <w:color w:val="009A00"/>
          <w:sz w:val="8"/>
          <w:szCs w:val="8"/>
        </w:rPr>
        <w:t>H</w:t>
      </w:r>
      <w:r>
        <w:rPr>
          <w:rFonts w:ascii="Swis721 BT" w:eastAsiaTheme="minorHAnsi" w:hAnsi="Swis721 BT" w:cs="Swis721 BT"/>
          <w:color w:val="262626"/>
          <w:sz w:val="8"/>
          <w:szCs w:val="8"/>
        </w:rPr>
        <w:t>ERRERA-I</w:t>
      </w:r>
      <w:r>
        <w:rPr>
          <w:rFonts w:ascii="Swis721 BT" w:eastAsiaTheme="minorHAnsi" w:hAnsi="Swis721 BT" w:cs="Swis721 BT"/>
          <w:color w:val="009A00"/>
          <w:sz w:val="8"/>
          <w:szCs w:val="8"/>
        </w:rPr>
        <w:t>NGENIERA</w:t>
      </w:r>
      <w:r>
        <w:rPr>
          <w:rFonts w:ascii="Swis721 BT" w:eastAsiaTheme="minorHAnsi" w:hAnsi="Swis721 BT" w:cs="Swis721 BT"/>
          <w:color w:val="262626"/>
          <w:sz w:val="8"/>
          <w:szCs w:val="8"/>
        </w:rPr>
        <w:t>I</w:t>
      </w:r>
      <w:r>
        <w:rPr>
          <w:rFonts w:ascii="Swis721 BT" w:eastAsiaTheme="minorHAnsi" w:hAnsi="Swis721 BT" w:cs="Swis721 BT"/>
          <w:color w:val="009A00"/>
          <w:sz w:val="8"/>
          <w:szCs w:val="8"/>
        </w:rPr>
        <w:t>NDUSTRIAL</w:t>
      </w:r>
    </w:p>
    <w:p w14:paraId="192EC9EC"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PLANTA FOTOVOLTAICA DE AUTOCONSUMO, 36 KW, EN C/ PÉREZ GALDÓS 53.</w:t>
      </w:r>
    </w:p>
    <w:p w14:paraId="33051670"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0000"/>
          <w:sz w:val="16"/>
          <w:szCs w:val="16"/>
        </w:rPr>
      </w:pPr>
      <w:r>
        <w:rPr>
          <w:rFonts w:ascii="BankGothic Md BT" w:eastAsiaTheme="minorHAnsi" w:hAnsi="BankGothic Md BT" w:cs="BankGothic Md BT"/>
          <w:color w:val="000000"/>
          <w:sz w:val="16"/>
          <w:szCs w:val="16"/>
        </w:rPr>
        <w:t>CABILDO DE GRAN CANARIA.</w:t>
      </w:r>
    </w:p>
    <w:p w14:paraId="653A86E6" w14:textId="77777777" w:rsidR="00CC0CD9" w:rsidRDefault="00CC0CD9" w:rsidP="00CC0CD9">
      <w:pPr>
        <w:autoSpaceDE w:val="0"/>
        <w:autoSpaceDN w:val="0"/>
        <w:adjustRightInd w:val="0"/>
        <w:spacing w:after="0" w:line="240" w:lineRule="auto"/>
        <w:rPr>
          <w:rFonts w:ascii="BankGothic Md BT" w:eastAsiaTheme="minorHAnsi" w:hAnsi="BankGothic Md BT" w:cs="BankGothic Md BT"/>
          <w:color w:val="008100"/>
          <w:sz w:val="18"/>
          <w:szCs w:val="18"/>
        </w:rPr>
      </w:pPr>
      <w:r>
        <w:rPr>
          <w:rFonts w:ascii="BankGothic Md BT" w:eastAsiaTheme="minorHAnsi" w:hAnsi="BankGothic Md BT" w:cs="BankGothic Md BT"/>
          <w:color w:val="008100"/>
          <w:sz w:val="18"/>
          <w:szCs w:val="18"/>
        </w:rPr>
        <w:t xml:space="preserve">MEMORIA DESCRIPTIVA </w:t>
      </w:r>
      <w:r>
        <w:rPr>
          <w:rFonts w:ascii="BankGothic Md BT" w:eastAsiaTheme="minorHAnsi" w:hAnsi="BankGothic Md BT" w:cs="BankGothic Md BT"/>
          <w:color w:val="0D0D0D"/>
          <w:sz w:val="18"/>
          <w:szCs w:val="18"/>
        </w:rPr>
        <w:t xml:space="preserve">Página </w:t>
      </w:r>
      <w:r>
        <w:rPr>
          <w:rFonts w:ascii="BankGothic Md BT" w:eastAsiaTheme="minorHAnsi" w:hAnsi="BankGothic Md BT" w:cs="BankGothic Md BT"/>
          <w:color w:val="008100"/>
          <w:sz w:val="18"/>
          <w:szCs w:val="18"/>
        </w:rPr>
        <w:t>12 de 43</w:t>
      </w:r>
    </w:p>
    <w:p w14:paraId="115618F3"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ORDEN de 13 de julio de 2007, por la que se modifica el anexo IX “Guía de</w:t>
      </w:r>
    </w:p>
    <w:p w14:paraId="2F07CB4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contenidos mínimos en los proyectos de instalaciones receptoras de B.T.”, del</w:t>
      </w:r>
    </w:p>
    <w:p w14:paraId="590DB0E4"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Decreto 161/2006, de 8 de noviembre, que regula la autorización, conexión y</w:t>
      </w:r>
    </w:p>
    <w:p w14:paraId="7D47F5B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mantenimiento de las instalaciones eléctricas en el ámbito de la Comunidad</w:t>
      </w:r>
    </w:p>
    <w:p w14:paraId="4CAA53F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Autónoma de Canarias.</w:t>
      </w:r>
    </w:p>
    <w:p w14:paraId="3D64B09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 xml:space="preserve">Reglamento (UE) </w:t>
      </w:r>
      <w:proofErr w:type="spellStart"/>
      <w:r>
        <w:rPr>
          <w:rFonts w:ascii="Swis721 BT" w:eastAsiaTheme="minorHAnsi" w:hAnsi="Swis721 BT" w:cs="Swis721 BT"/>
          <w:color w:val="000000"/>
        </w:rPr>
        <w:t>nº</w:t>
      </w:r>
      <w:proofErr w:type="spellEnd"/>
      <w:r>
        <w:rPr>
          <w:rFonts w:ascii="Swis721 BT" w:eastAsiaTheme="minorHAnsi" w:hAnsi="Swis721 BT" w:cs="Swis721 BT"/>
          <w:color w:val="000000"/>
        </w:rPr>
        <w:t xml:space="preserve"> 305/2011 de 9 de marzo de 2011 por el que se establecen</w:t>
      </w:r>
    </w:p>
    <w:p w14:paraId="5AD7FDC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condiciones armonizadas para la comercialización de productos de</w:t>
      </w:r>
    </w:p>
    <w:p w14:paraId="2B2FA279"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construcción y se deroga la Directiva 89/106/CEE del Consejo.</w:t>
      </w:r>
    </w:p>
    <w:p w14:paraId="5D78B400"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Reglamento Delegado (UE) 2016/364 DE LA COMISIÓN de 1 de julio de 2015</w:t>
      </w:r>
    </w:p>
    <w:p w14:paraId="7A9E5F1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relativo a la clasificación de las propiedades de reacción al fuego de los</w:t>
      </w:r>
    </w:p>
    <w:p w14:paraId="28B3795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 xml:space="preserve">productos de construcción de conformidad con el Reglamento (UE) </w:t>
      </w:r>
      <w:proofErr w:type="spellStart"/>
      <w:r>
        <w:rPr>
          <w:rFonts w:ascii="Swis721 BT" w:eastAsiaTheme="minorHAnsi" w:hAnsi="Swis721 BT" w:cs="Swis721 BT"/>
          <w:color w:val="000000"/>
        </w:rPr>
        <w:t>nº</w:t>
      </w:r>
      <w:proofErr w:type="spellEnd"/>
    </w:p>
    <w:p w14:paraId="08437D4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305/2011 del Parlamento Europeo y del Consejo.</w:t>
      </w:r>
    </w:p>
    <w:p w14:paraId="202A429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Normas armonizadas UNE-EN 50575:2015 y UNE-EN 50575:2015/A1:2016.</w:t>
      </w:r>
    </w:p>
    <w:p w14:paraId="1048A7D8"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Adaptación del Reglamento Electrotécnico de Baja Tensión tras la publicación</w:t>
      </w:r>
    </w:p>
    <w:p w14:paraId="4E5BC3EA"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del Reglamento Delegado 2016/364, que establece las clases posibles de</w:t>
      </w:r>
    </w:p>
    <w:p w14:paraId="3177B58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reacción al fuego de los cables eléctricos.</w:t>
      </w:r>
    </w:p>
    <w:p w14:paraId="587D08B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Wingdings 2" w:eastAsiaTheme="minorHAnsi" w:hAnsi="Wingdings 2" w:cs="Wingdings 2"/>
          <w:color w:val="000000"/>
        </w:rPr>
        <w:t xml:space="preserve"> </w:t>
      </w:r>
      <w:r>
        <w:rPr>
          <w:rFonts w:ascii="Swis721 BT" w:eastAsiaTheme="minorHAnsi" w:hAnsi="Swis721 BT" w:cs="Swis721 BT"/>
          <w:color w:val="000000"/>
        </w:rPr>
        <w:t>Ordenanzas Municipales del Iltre. Ayuntamiento de Las Palmas de Gran</w:t>
      </w:r>
    </w:p>
    <w:p w14:paraId="4FC41F2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Canaria.</w:t>
      </w:r>
    </w:p>
    <w:p w14:paraId="31ED2B96" w14:textId="77777777" w:rsidR="00CC0CD9" w:rsidRDefault="00CC0CD9" w:rsidP="00CC0CD9">
      <w:pPr>
        <w:autoSpaceDE w:val="0"/>
        <w:autoSpaceDN w:val="0"/>
        <w:adjustRightInd w:val="0"/>
        <w:spacing w:after="0" w:line="240" w:lineRule="auto"/>
        <w:rPr>
          <w:rFonts w:ascii="Tahoma,Bold" w:eastAsiaTheme="minorHAnsi" w:hAnsi="Tahoma,Bold" w:cs="Tahoma,Bold"/>
          <w:b/>
          <w:bCs/>
          <w:color w:val="000000"/>
          <w:sz w:val="28"/>
          <w:szCs w:val="28"/>
        </w:rPr>
      </w:pPr>
      <w:r>
        <w:rPr>
          <w:rFonts w:ascii="Tahoma,Bold" w:eastAsiaTheme="minorHAnsi" w:hAnsi="Tahoma,Bold" w:cs="Tahoma,Bold"/>
          <w:b/>
          <w:bCs/>
          <w:color w:val="000000"/>
          <w:sz w:val="28"/>
          <w:szCs w:val="28"/>
        </w:rPr>
        <w:t>5.- LEY ORGÁNICA DE PROTECCIÓN DE DATOS Y</w:t>
      </w:r>
    </w:p>
    <w:p w14:paraId="72ADE757" w14:textId="77777777" w:rsidR="00CC0CD9" w:rsidRDefault="00CC0CD9" w:rsidP="00CC0CD9">
      <w:pPr>
        <w:autoSpaceDE w:val="0"/>
        <w:autoSpaceDN w:val="0"/>
        <w:adjustRightInd w:val="0"/>
        <w:spacing w:after="0" w:line="240" w:lineRule="auto"/>
        <w:rPr>
          <w:rFonts w:ascii="Tahoma,Bold" w:eastAsiaTheme="minorHAnsi" w:hAnsi="Tahoma,Bold" w:cs="Tahoma,Bold"/>
          <w:b/>
          <w:bCs/>
          <w:color w:val="000000"/>
          <w:sz w:val="28"/>
          <w:szCs w:val="28"/>
        </w:rPr>
      </w:pPr>
      <w:r>
        <w:rPr>
          <w:rFonts w:ascii="Tahoma,Bold" w:eastAsiaTheme="minorHAnsi" w:hAnsi="Tahoma,Bold" w:cs="Tahoma,Bold"/>
          <w:b/>
          <w:bCs/>
          <w:color w:val="000000"/>
          <w:sz w:val="28"/>
          <w:szCs w:val="28"/>
        </w:rPr>
        <w:t>PROPIEDAD INTELECTUAL</w:t>
      </w:r>
    </w:p>
    <w:p w14:paraId="1490EA3F"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En virtud de la Ley Orgánica de Protección de Datos de Carácter Personal</w:t>
      </w:r>
    </w:p>
    <w:p w14:paraId="16772D42"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15/1999 y del Real Decreto Legislativo 1/1996, de 12 de abril, por el que se aprueba el</w:t>
      </w:r>
    </w:p>
    <w:p w14:paraId="7510038E"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lastRenderedPageBreak/>
        <w:t>Texto Refundido de la Ley de Propiedad Intelectual, regularizando, aclarando y</w:t>
      </w:r>
    </w:p>
    <w:p w14:paraId="026562D7"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armonizando las disposiciones legales vigentes sobre la materia, publicada en el BOE</w:t>
      </w:r>
    </w:p>
    <w:p w14:paraId="068D7626"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de 22 de abril de 1996;</w:t>
      </w:r>
    </w:p>
    <w:p w14:paraId="7BFA5171" w14:textId="77777777" w:rsidR="00CC0CD9" w:rsidRDefault="00CC0CD9" w:rsidP="00CC0CD9">
      <w:pPr>
        <w:autoSpaceDE w:val="0"/>
        <w:autoSpaceDN w:val="0"/>
        <w:adjustRightInd w:val="0"/>
        <w:spacing w:after="0" w:line="240" w:lineRule="auto"/>
        <w:rPr>
          <w:rFonts w:ascii="Swis721 BT,Bold" w:eastAsiaTheme="minorHAnsi" w:hAnsi="Swis721 BT,Bold" w:cs="Swis721 BT,Bold"/>
          <w:b/>
          <w:bCs/>
          <w:color w:val="000000"/>
        </w:rPr>
      </w:pPr>
      <w:r>
        <w:rPr>
          <w:rFonts w:ascii="Swis721 BT,Bold" w:eastAsiaTheme="minorHAnsi" w:hAnsi="Swis721 BT,Bold" w:cs="Swis721 BT,Bold"/>
          <w:b/>
          <w:bCs/>
          <w:color w:val="000000"/>
        </w:rPr>
        <w:t>Queda totalmente prohibido copiar, reproducir y divulgar, ya sea</w:t>
      </w:r>
    </w:p>
    <w:p w14:paraId="4D135161" w14:textId="77777777" w:rsidR="00CC0CD9" w:rsidRDefault="00CC0CD9" w:rsidP="00CC0CD9">
      <w:pPr>
        <w:autoSpaceDE w:val="0"/>
        <w:autoSpaceDN w:val="0"/>
        <w:adjustRightInd w:val="0"/>
        <w:spacing w:after="0" w:line="240" w:lineRule="auto"/>
        <w:rPr>
          <w:rFonts w:ascii="Swis721 BT,Bold" w:eastAsiaTheme="minorHAnsi" w:hAnsi="Swis721 BT,Bold" w:cs="Swis721 BT,Bold"/>
          <w:b/>
          <w:bCs/>
          <w:color w:val="000000"/>
        </w:rPr>
      </w:pPr>
      <w:r>
        <w:rPr>
          <w:rFonts w:ascii="Swis721 BT,Bold" w:eastAsiaTheme="minorHAnsi" w:hAnsi="Swis721 BT,Bold" w:cs="Swis721 BT,Bold"/>
          <w:b/>
          <w:bCs/>
          <w:color w:val="000000"/>
        </w:rPr>
        <w:t>parcialmente o totalmente, la información del presente proyecto.</w:t>
      </w:r>
    </w:p>
    <w:p w14:paraId="7925D22C"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La información contenida en el proyecto sólo se podrá utilizar para la normal</w:t>
      </w:r>
    </w:p>
    <w:p w14:paraId="3AFCDD51"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tramitación administrativa del proyecto, su uso por el peticionario del mismo y por la</w:t>
      </w:r>
    </w:p>
    <w:p w14:paraId="11C345AB" w14:textId="77777777" w:rsidR="00CC0CD9" w:rsidRDefault="00CC0CD9" w:rsidP="00CC0CD9">
      <w:pPr>
        <w:autoSpaceDE w:val="0"/>
        <w:autoSpaceDN w:val="0"/>
        <w:adjustRightInd w:val="0"/>
        <w:spacing w:after="0" w:line="240" w:lineRule="auto"/>
        <w:rPr>
          <w:rFonts w:ascii="Swis721 BT" w:eastAsiaTheme="minorHAnsi" w:hAnsi="Swis721 BT" w:cs="Swis721 BT"/>
          <w:color w:val="000000"/>
        </w:rPr>
      </w:pPr>
      <w:r>
        <w:rPr>
          <w:rFonts w:ascii="Swis721 BT" w:eastAsiaTheme="minorHAnsi" w:hAnsi="Swis721 BT" w:cs="Swis721 BT"/>
          <w:color w:val="000000"/>
        </w:rPr>
        <w:t>empresa adjudicataria del proyecto para la ejecución exclusiva de la obra, una vez</w:t>
      </w:r>
    </w:p>
    <w:p w14:paraId="2B38271B" w14:textId="0B54716A" w:rsidR="00CC0CD9" w:rsidRPr="00CC0CD9" w:rsidRDefault="00CC0CD9" w:rsidP="00CC0CD9">
      <w:pPr>
        <w:rPr>
          <w:lang w:val="en-US"/>
        </w:rPr>
      </w:pPr>
      <w:r>
        <w:rPr>
          <w:rFonts w:ascii="Swis721 BT" w:eastAsiaTheme="minorHAnsi" w:hAnsi="Swis721 BT" w:cs="Swis721 BT"/>
          <w:color w:val="000000"/>
        </w:rPr>
        <w:t>autorizada y aprobada por los organismos competentes.</w:t>
      </w:r>
    </w:p>
    <w:p w14:paraId="7AD783F2" w14:textId="77777777" w:rsidR="004C6055" w:rsidRPr="004C6055" w:rsidRDefault="004C6055" w:rsidP="00F76F98">
      <w:pPr>
        <w:tabs>
          <w:tab w:val="left" w:pos="5370"/>
        </w:tabs>
        <w:spacing w:after="160" w:line="259" w:lineRule="auto"/>
        <w:ind w:right="-992"/>
        <w:jc w:val="both"/>
        <w:rPr>
          <w:rFonts w:asciiTheme="majorHAnsi" w:hAnsiTheme="majorHAnsi" w:cs="Arial"/>
          <w:sz w:val="16"/>
          <w:szCs w:val="16"/>
        </w:rPr>
      </w:pPr>
    </w:p>
    <w:p w14:paraId="38EDE229" w14:textId="073A8793" w:rsidR="004C6055" w:rsidRPr="004C6055" w:rsidRDefault="004C6055" w:rsidP="00F76F98">
      <w:p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El objeto del presente documento es el de exponer todas las condiciones técnicas que se exigen para la realización de una Instalación de Autoconsumo Fotovoltaico Conectada a la red interior del consumidor situada en la cubierta de</w:t>
      </w:r>
      <w:r w:rsidR="00C134BE">
        <w:rPr>
          <w:rFonts w:asciiTheme="minorHAnsi" w:hAnsiTheme="minorHAnsi" w:cstheme="minorHAnsi"/>
        </w:rPr>
        <w:t>l</w:t>
      </w:r>
      <w:r w:rsidRPr="004C6055">
        <w:rPr>
          <w:rFonts w:asciiTheme="minorHAnsi" w:hAnsiTheme="minorHAnsi" w:cstheme="minorHAnsi"/>
        </w:rPr>
        <w:t xml:space="preserve"> </w:t>
      </w:r>
      <w:r w:rsidR="00C134BE">
        <w:rPr>
          <w:rFonts w:asciiTheme="minorHAnsi" w:hAnsiTheme="minorHAnsi" w:cstheme="minorHAnsi"/>
        </w:rPr>
        <w:t>edificio</w:t>
      </w:r>
      <w:r w:rsidRPr="004C6055">
        <w:rPr>
          <w:rFonts w:asciiTheme="minorHAnsi" w:hAnsiTheme="minorHAnsi" w:cstheme="minorHAnsi"/>
        </w:rPr>
        <w:t xml:space="preserve"> ubicad</w:t>
      </w:r>
      <w:r w:rsidR="00C134BE">
        <w:rPr>
          <w:rFonts w:asciiTheme="minorHAnsi" w:hAnsiTheme="minorHAnsi" w:cstheme="minorHAnsi"/>
        </w:rPr>
        <w:t>o</w:t>
      </w:r>
      <w:r w:rsidRPr="004C6055">
        <w:rPr>
          <w:rFonts w:asciiTheme="minorHAnsi" w:hAnsiTheme="minorHAnsi" w:cstheme="minorHAnsi"/>
        </w:rPr>
        <w:t xml:space="preserve"> en la referencia catastral </w:t>
      </w:r>
      <w:r w:rsidR="00C134BE">
        <w:rPr>
          <w:rFonts w:ascii="Verdana" w:hAnsi="Verdana"/>
          <w:color w:val="000000"/>
          <w:sz w:val="18"/>
          <w:szCs w:val="18"/>
          <w:shd w:val="clear" w:color="auto" w:fill="FFFFFF"/>
        </w:rPr>
        <w:t>2421902QG1522S0001OQ</w:t>
      </w:r>
    </w:p>
    <w:p w14:paraId="190A137E" w14:textId="06A48857" w:rsidR="004C6055" w:rsidRDefault="004C6055" w:rsidP="00F76F98">
      <w:pPr>
        <w:tabs>
          <w:tab w:val="left" w:pos="5370"/>
        </w:tabs>
        <w:spacing w:after="160" w:line="259" w:lineRule="auto"/>
        <w:ind w:right="-992"/>
        <w:jc w:val="both"/>
        <w:rPr>
          <w:rFonts w:asciiTheme="majorHAnsi" w:hAnsiTheme="majorHAnsi" w:cs="Arial"/>
        </w:rPr>
      </w:pPr>
      <w:r w:rsidRPr="004C6055">
        <w:rPr>
          <w:rFonts w:asciiTheme="minorHAnsi" w:hAnsiTheme="minorHAnsi" w:cstheme="minorHAnsi"/>
        </w:rPr>
        <w:t>Se Procede a redactar la “Memoria Técnica de Diseño sistema de autoconsumo fotovoltaico de 3,2 kW en Calle Mártires Concepcionistas 8, Las Rozas, Madrid “con el objeto de realizar las tramitaciones técnico-administrativas necesarias para la construcción y legalización de la instalación</w:t>
      </w:r>
      <w:r w:rsidRPr="004C6055">
        <w:rPr>
          <w:rFonts w:asciiTheme="majorHAnsi" w:hAnsiTheme="majorHAnsi" w:cs="Arial"/>
        </w:rPr>
        <w:t>.</w:t>
      </w:r>
    </w:p>
    <w:p w14:paraId="329A7F06" w14:textId="7CA8E55F" w:rsidR="004C6055" w:rsidRPr="004C6055" w:rsidRDefault="004C6055" w:rsidP="00E04989">
      <w:pPr>
        <w:pStyle w:val="Ttulo1"/>
      </w:pPr>
      <w:bookmarkStart w:id="2" w:name="_Toc36565226"/>
      <w:r w:rsidRPr="004C6055">
        <w:t>TITULAR DE LA INSTALACIÓN</w:t>
      </w:r>
      <w:bookmarkEnd w:id="2"/>
    </w:p>
    <w:p w14:paraId="6C07D022" w14:textId="77777777" w:rsidR="004C6055" w:rsidRPr="004C6055" w:rsidRDefault="004C6055" w:rsidP="00F76F98">
      <w:pPr>
        <w:tabs>
          <w:tab w:val="left" w:pos="5370"/>
        </w:tabs>
        <w:spacing w:after="160" w:line="259" w:lineRule="auto"/>
        <w:ind w:right="-992"/>
        <w:jc w:val="both"/>
        <w:rPr>
          <w:rFonts w:asciiTheme="majorHAnsi" w:hAnsiTheme="majorHAnsi" w:cs="Arial"/>
          <w:sz w:val="16"/>
          <w:szCs w:val="16"/>
        </w:rPr>
      </w:pPr>
    </w:p>
    <w:p w14:paraId="02C8A915" w14:textId="131925BF" w:rsidR="004C6055" w:rsidRDefault="004C6055" w:rsidP="00F76F98">
      <w:p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El titular de la instalación es </w:t>
      </w:r>
      <w:r w:rsidR="00C134BE">
        <w:rPr>
          <w:rFonts w:asciiTheme="minorHAnsi" w:hAnsiTheme="minorHAnsi" w:cstheme="minorHAnsi"/>
        </w:rPr>
        <w:t>XXXXXXXX</w:t>
      </w:r>
      <w:r w:rsidRPr="004C6055">
        <w:rPr>
          <w:rFonts w:asciiTheme="minorHAnsi" w:hAnsiTheme="minorHAnsi" w:cstheme="minorHAnsi"/>
        </w:rPr>
        <w:t xml:space="preserve"> con NIF </w:t>
      </w:r>
      <w:r w:rsidR="00C134BE">
        <w:rPr>
          <w:rFonts w:asciiTheme="minorHAnsi" w:hAnsiTheme="minorHAnsi" w:cstheme="minorHAnsi"/>
        </w:rPr>
        <w:t>XXXXXX</w:t>
      </w:r>
      <w:r w:rsidRPr="004C6055">
        <w:rPr>
          <w:rFonts w:asciiTheme="minorHAnsi" w:hAnsiTheme="minorHAnsi" w:cstheme="minorHAnsi"/>
        </w:rPr>
        <w:t xml:space="preserve"> y domicilio en la Calle </w:t>
      </w:r>
      <w:r w:rsidR="00C134BE">
        <w:rPr>
          <w:rFonts w:asciiTheme="minorHAnsi" w:hAnsiTheme="minorHAnsi" w:cstheme="minorHAnsi"/>
        </w:rPr>
        <w:t>Real 61</w:t>
      </w:r>
      <w:r w:rsidRPr="004C6055">
        <w:rPr>
          <w:rFonts w:asciiTheme="minorHAnsi" w:hAnsiTheme="minorHAnsi" w:cstheme="minorHAnsi"/>
        </w:rPr>
        <w:t xml:space="preserve">, </w:t>
      </w:r>
      <w:r w:rsidR="00C134BE">
        <w:rPr>
          <w:rFonts w:asciiTheme="minorHAnsi" w:hAnsiTheme="minorHAnsi" w:cstheme="minorHAnsi"/>
        </w:rPr>
        <w:t>Manzanares de Arriba, Zamora</w:t>
      </w:r>
    </w:p>
    <w:p w14:paraId="670B4080" w14:textId="78EAAB4C" w:rsidR="004C6055" w:rsidRPr="004C6055" w:rsidRDefault="004C6055" w:rsidP="00E04989">
      <w:pPr>
        <w:pStyle w:val="Ttulo1"/>
      </w:pPr>
      <w:bookmarkStart w:id="3" w:name="_Toc36565227"/>
      <w:r w:rsidRPr="004C6055">
        <w:t>EMPLAZAMIENTO DE LAS INSTALACIONES</w:t>
      </w:r>
      <w:bookmarkEnd w:id="3"/>
    </w:p>
    <w:p w14:paraId="35B65F58" w14:textId="77777777" w:rsidR="004C6055" w:rsidRPr="004C6055" w:rsidRDefault="004C6055" w:rsidP="00F76F98">
      <w:pPr>
        <w:tabs>
          <w:tab w:val="left" w:pos="5370"/>
        </w:tabs>
        <w:spacing w:after="160" w:line="259" w:lineRule="auto"/>
        <w:ind w:right="-992"/>
        <w:jc w:val="both"/>
        <w:rPr>
          <w:rFonts w:asciiTheme="majorHAnsi" w:hAnsiTheme="majorHAnsi" w:cs="Arial"/>
          <w:sz w:val="16"/>
          <w:szCs w:val="16"/>
          <w:lang w:val="en-US"/>
        </w:rPr>
      </w:pPr>
    </w:p>
    <w:p w14:paraId="30749294" w14:textId="7A60DCF2" w:rsidR="004C6055" w:rsidRPr="004C6055" w:rsidRDefault="004C6055" w:rsidP="00F76F98">
      <w:p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La vivienda está situada en </w:t>
      </w:r>
      <w:r w:rsidR="00623224">
        <w:rPr>
          <w:rFonts w:asciiTheme="minorHAnsi" w:hAnsiTheme="minorHAnsi" w:cstheme="minorHAnsi"/>
        </w:rPr>
        <w:t xml:space="preserve">la </w:t>
      </w:r>
      <w:r w:rsidRPr="004C6055">
        <w:rPr>
          <w:rFonts w:asciiTheme="minorHAnsi" w:hAnsiTheme="minorHAnsi" w:cstheme="minorHAnsi"/>
        </w:rPr>
        <w:t xml:space="preserve">Calle </w:t>
      </w:r>
      <w:r w:rsidR="00C134BE">
        <w:rPr>
          <w:rFonts w:asciiTheme="minorHAnsi" w:hAnsiTheme="minorHAnsi" w:cstheme="minorHAnsi"/>
        </w:rPr>
        <w:t>Real 61</w:t>
      </w:r>
      <w:r w:rsidRPr="004C6055">
        <w:rPr>
          <w:rFonts w:asciiTheme="minorHAnsi" w:hAnsiTheme="minorHAnsi" w:cstheme="minorHAnsi"/>
        </w:rPr>
        <w:t xml:space="preserve">, </w:t>
      </w:r>
      <w:r w:rsidR="00C134BE">
        <w:rPr>
          <w:rFonts w:asciiTheme="minorHAnsi" w:hAnsiTheme="minorHAnsi" w:cstheme="minorHAnsi"/>
        </w:rPr>
        <w:t>49594</w:t>
      </w:r>
      <w:r w:rsidRPr="004C6055">
        <w:rPr>
          <w:rFonts w:asciiTheme="minorHAnsi" w:hAnsiTheme="minorHAnsi" w:cstheme="minorHAnsi"/>
        </w:rPr>
        <w:t xml:space="preserve">, </w:t>
      </w:r>
      <w:r w:rsidR="00C134BE">
        <w:rPr>
          <w:rFonts w:asciiTheme="minorHAnsi" w:hAnsiTheme="minorHAnsi" w:cstheme="minorHAnsi"/>
        </w:rPr>
        <w:t>Manzanal de Arriba</w:t>
      </w:r>
      <w:r w:rsidR="00DF0574">
        <w:rPr>
          <w:rFonts w:asciiTheme="minorHAnsi" w:hAnsiTheme="minorHAnsi" w:cstheme="minorHAnsi"/>
        </w:rPr>
        <w:t>, Zamora</w:t>
      </w:r>
      <w:r w:rsidR="00DD558E">
        <w:rPr>
          <w:rFonts w:asciiTheme="minorHAnsi" w:hAnsiTheme="minorHAnsi" w:cstheme="minorHAnsi"/>
        </w:rPr>
        <w:t>.</w:t>
      </w:r>
    </w:p>
    <w:p w14:paraId="31EAC7FC" w14:textId="22663779" w:rsidR="004C6055" w:rsidRDefault="004C6055" w:rsidP="00A162F0">
      <w:pPr>
        <w:tabs>
          <w:tab w:val="left" w:pos="5370"/>
        </w:tabs>
        <w:spacing w:after="160" w:line="259" w:lineRule="auto"/>
        <w:ind w:right="-992"/>
        <w:jc w:val="both"/>
        <w:rPr>
          <w:rFonts w:asciiTheme="majorHAnsi" w:hAnsiTheme="majorHAnsi" w:cs="Arial"/>
          <w:sz w:val="16"/>
          <w:szCs w:val="16"/>
        </w:rPr>
      </w:pPr>
      <w:r w:rsidRPr="004C6055">
        <w:rPr>
          <w:rFonts w:asciiTheme="minorHAnsi" w:hAnsiTheme="minorHAnsi" w:cstheme="minorHAnsi"/>
        </w:rPr>
        <w:t xml:space="preserve">Coordenadas </w:t>
      </w:r>
      <w:r w:rsidR="00A162F0">
        <w:rPr>
          <w:rFonts w:asciiTheme="minorHAnsi" w:hAnsiTheme="minorHAnsi" w:cstheme="minorHAnsi"/>
        </w:rPr>
        <w:t>41.9907</w:t>
      </w:r>
      <w:r w:rsidRPr="004C6055">
        <w:rPr>
          <w:rFonts w:asciiTheme="minorHAnsi" w:hAnsiTheme="minorHAnsi" w:cstheme="minorHAnsi"/>
        </w:rPr>
        <w:t xml:space="preserve"> N, -</w:t>
      </w:r>
      <w:r w:rsidR="00A162F0">
        <w:rPr>
          <w:rFonts w:asciiTheme="minorHAnsi" w:hAnsiTheme="minorHAnsi" w:cstheme="minorHAnsi"/>
        </w:rPr>
        <w:t>6</w:t>
      </w:r>
      <w:r w:rsidRPr="004C6055">
        <w:rPr>
          <w:rFonts w:asciiTheme="minorHAnsi" w:hAnsiTheme="minorHAnsi" w:cstheme="minorHAnsi"/>
        </w:rPr>
        <w:t>.</w:t>
      </w:r>
      <w:r w:rsidR="00A162F0">
        <w:rPr>
          <w:rFonts w:asciiTheme="minorHAnsi" w:hAnsiTheme="minorHAnsi" w:cstheme="minorHAnsi"/>
        </w:rPr>
        <w:t>4396</w:t>
      </w:r>
      <w:r w:rsidR="00623224">
        <w:rPr>
          <w:rFonts w:asciiTheme="minorHAnsi" w:hAnsiTheme="minorHAnsi" w:cstheme="minorHAnsi"/>
        </w:rPr>
        <w:t xml:space="preserve"> </w:t>
      </w:r>
      <w:r w:rsidR="00623224" w:rsidRPr="00623224">
        <w:rPr>
          <w:rFonts w:asciiTheme="minorHAnsi" w:hAnsiTheme="minorHAnsi" w:cstheme="minorHAnsi"/>
        </w:rPr>
        <w:t>W</w:t>
      </w:r>
    </w:p>
    <w:p w14:paraId="466AE018" w14:textId="1B27D60C" w:rsidR="00A162F0" w:rsidRDefault="009D5761" w:rsidP="00A162F0">
      <w:pPr>
        <w:tabs>
          <w:tab w:val="left" w:pos="5370"/>
        </w:tabs>
        <w:spacing w:after="160" w:line="259" w:lineRule="auto"/>
        <w:ind w:right="-992"/>
        <w:jc w:val="both"/>
        <w:rPr>
          <w:rFonts w:asciiTheme="majorHAnsi" w:hAnsiTheme="majorHAnsi" w:cs="Arial"/>
          <w:sz w:val="16"/>
          <w:szCs w:val="16"/>
        </w:rPr>
      </w:pPr>
      <w:r>
        <w:rPr>
          <w:noProof/>
        </w:rPr>
        <w:lastRenderedPageBreak/>
        <w:drawing>
          <wp:inline distT="0" distB="0" distL="0" distR="0" wp14:anchorId="624B57E9" wp14:editId="47A1A3BD">
            <wp:extent cx="5485933" cy="34766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64" t="8581" r="4394" b="4620"/>
                    <a:stretch/>
                  </pic:blipFill>
                  <pic:spPr bwMode="auto">
                    <a:xfrm>
                      <a:off x="0" y="0"/>
                      <a:ext cx="5493028" cy="3481121"/>
                    </a:xfrm>
                    <a:prstGeom prst="rect">
                      <a:avLst/>
                    </a:prstGeom>
                    <a:ln>
                      <a:noFill/>
                    </a:ln>
                    <a:extLst>
                      <a:ext uri="{53640926-AAD7-44D8-BBD7-CCE9431645EC}">
                        <a14:shadowObscured xmlns:a14="http://schemas.microsoft.com/office/drawing/2010/main"/>
                      </a:ext>
                    </a:extLst>
                  </pic:spPr>
                </pic:pic>
              </a:graphicData>
            </a:graphic>
          </wp:inline>
        </w:drawing>
      </w:r>
    </w:p>
    <w:p w14:paraId="30E19A2D" w14:textId="45E5B3DD" w:rsidR="00A162F0" w:rsidRDefault="00A162F0" w:rsidP="00A162F0">
      <w:pPr>
        <w:tabs>
          <w:tab w:val="left" w:pos="5370"/>
        </w:tabs>
        <w:spacing w:after="160" w:line="259" w:lineRule="auto"/>
        <w:ind w:right="-992"/>
        <w:jc w:val="both"/>
        <w:rPr>
          <w:rFonts w:asciiTheme="majorHAnsi" w:hAnsiTheme="majorHAnsi" w:cs="Arial"/>
          <w:sz w:val="16"/>
          <w:szCs w:val="16"/>
        </w:rPr>
      </w:pPr>
    </w:p>
    <w:p w14:paraId="5D1B595F" w14:textId="53164640" w:rsidR="00DD558E" w:rsidRDefault="00DD558E" w:rsidP="004C6055">
      <w:pPr>
        <w:tabs>
          <w:tab w:val="left" w:pos="5370"/>
        </w:tabs>
        <w:spacing w:after="160" w:line="259" w:lineRule="auto"/>
        <w:ind w:right="1275"/>
        <w:jc w:val="both"/>
        <w:rPr>
          <w:rFonts w:asciiTheme="majorHAnsi" w:hAnsiTheme="majorHAnsi" w:cs="Arial"/>
          <w:sz w:val="16"/>
          <w:szCs w:val="16"/>
        </w:rPr>
      </w:pPr>
    </w:p>
    <w:p w14:paraId="1706D343" w14:textId="09BE8931" w:rsidR="004C6055" w:rsidRPr="004C6055" w:rsidRDefault="004C6055" w:rsidP="00E04989">
      <w:pPr>
        <w:pStyle w:val="Ttulo1"/>
      </w:pPr>
      <w:bookmarkStart w:id="4" w:name="_Toc36565228"/>
      <w:r w:rsidRPr="004C6055">
        <w:t>LEGISLACIÓN APLICABLE</w:t>
      </w:r>
      <w:bookmarkEnd w:id="4"/>
    </w:p>
    <w:p w14:paraId="7BE36B1B"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5E90ECBC" w14:textId="77777777" w:rsidR="004C6055" w:rsidRPr="004C6055" w:rsidRDefault="004C6055" w:rsidP="00DD558E">
      <w:p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La instalación cumplirá las siguientes normativas vigentes: </w:t>
      </w:r>
    </w:p>
    <w:p w14:paraId="78D6C0EF"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Decreto 842/2002 de 2 de agosto por el que se aprueba el Reglamento Electrotécnico de Baja Tensión, así como sus instrucciones complementarias.</w:t>
      </w:r>
    </w:p>
    <w:p w14:paraId="61B48C74"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Real Decreto 1955/2000 de 1 de diciembre por el cual se regulan las actividades de transporte, distribución, comercialización, suministro y procedimientos de autorización de instalaciones de energía eléctrica</w:t>
      </w:r>
    </w:p>
    <w:p w14:paraId="667D3340"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Real Decreto 1663/2000 de 29 de septiembre, sobre conexión de instalaciones fotovoltaicas a la red de baja tensión.</w:t>
      </w:r>
    </w:p>
    <w:p w14:paraId="6C241AC7"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Real Decreto 314/2006 por el que se aprueba el código técnico de la edificación. </w:t>
      </w:r>
    </w:p>
    <w:p w14:paraId="40244026" w14:textId="0004C17E"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Real Decreto 661/2007, de 25 de </w:t>
      </w:r>
      <w:r w:rsidR="00A162F0" w:rsidRPr="004C6055">
        <w:rPr>
          <w:rFonts w:asciiTheme="minorHAnsi" w:hAnsiTheme="minorHAnsi" w:cstheme="minorHAnsi"/>
        </w:rPr>
        <w:t>mayo</w:t>
      </w:r>
      <w:r w:rsidRPr="004C6055">
        <w:rPr>
          <w:rFonts w:asciiTheme="minorHAnsi" w:hAnsiTheme="minorHAnsi" w:cstheme="minorHAnsi"/>
        </w:rPr>
        <w:t xml:space="preserve">, por el que se regula la actividad de producción de energía eléctrica en régimen especial. </w:t>
      </w:r>
    </w:p>
    <w:p w14:paraId="49BDD562"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Ley 21/1992, de 16 de Julio, de Industria. </w:t>
      </w:r>
    </w:p>
    <w:p w14:paraId="12AFF9CE" w14:textId="2A33DAF1"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Real Decreto 2200/1995, de 28 de </w:t>
      </w:r>
      <w:r w:rsidR="00A162F0" w:rsidRPr="004C6055">
        <w:rPr>
          <w:rFonts w:asciiTheme="minorHAnsi" w:hAnsiTheme="minorHAnsi" w:cstheme="minorHAnsi"/>
        </w:rPr>
        <w:t>diciembre</w:t>
      </w:r>
      <w:r w:rsidRPr="004C6055">
        <w:rPr>
          <w:rFonts w:asciiTheme="minorHAnsi" w:hAnsiTheme="minorHAnsi" w:cstheme="minorHAnsi"/>
        </w:rPr>
        <w:t xml:space="preserve"> de 1995, que aprueba el Reglamento de la Infraestructura para la Calidad y la Seguridad Industrial.</w:t>
      </w:r>
    </w:p>
    <w:p w14:paraId="040F0837"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Ley 24/2013, de 26 de diciembre, del Sector Eléctrico.</w:t>
      </w:r>
      <w:hyperlink r:id="rId13" w:tgtFrame="_blank" w:history="1">
        <w:r w:rsidRPr="004C6055">
          <w:rPr>
            <w:rStyle w:val="Hipervnculo"/>
            <w:rFonts w:asciiTheme="minorHAnsi" w:hAnsiTheme="minorHAnsi" w:cstheme="minorHAnsi"/>
          </w:rPr>
          <w:t> </w:t>
        </w:r>
      </w:hyperlink>
      <w:r w:rsidRPr="004C6055">
        <w:rPr>
          <w:rFonts w:asciiTheme="minorHAnsi" w:hAnsiTheme="minorHAnsi" w:cstheme="minorHAnsi"/>
        </w:rPr>
        <w:t xml:space="preserve"> </w:t>
      </w:r>
    </w:p>
    <w:p w14:paraId="4FBAD82F"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lastRenderedPageBreak/>
        <w:t>Real Decreto 1955/2000, de 1 de diciembre, por el que se regulan las actividades de transporte, distribución, comercialización, suministro y procedimientos de autorización de instalaciones de energía eléctrica.</w:t>
      </w:r>
    </w:p>
    <w:p w14:paraId="4E045160"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 xml:space="preserve">Real Decreto 1048/2013, de 27 de diciembre, por el que se establece la metodología para el cálculo de la retribución de la actividad de distribución de energía eléctrica.  </w:t>
      </w:r>
    </w:p>
    <w:p w14:paraId="16B2A299" w14:textId="4F7A73A3"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Real Decreto 1699/2011, de 18 de noviembre, por el que se regula la conexión a red de instalaciones de producción de energía eléctrica de pequeña potencia.</w:t>
      </w:r>
    </w:p>
    <w:p w14:paraId="5E148F70"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Real Decreto 413/2014, de 6 de junio, por el que se regula la actividad de producción de energía eléctrica a partir de fuentes de energía renovables, cogeneración y residuos.</w:t>
      </w:r>
    </w:p>
    <w:p w14:paraId="55CF9CF2" w14:textId="77777777" w:rsidR="004C6055" w:rsidRPr="004C6055" w:rsidRDefault="004C6055" w:rsidP="00DD558E">
      <w:pPr>
        <w:numPr>
          <w:ilvl w:val="0"/>
          <w:numId w:val="17"/>
        </w:numPr>
        <w:tabs>
          <w:tab w:val="left" w:pos="5370"/>
        </w:tabs>
        <w:spacing w:after="160" w:line="259" w:lineRule="auto"/>
        <w:ind w:right="-992"/>
        <w:jc w:val="both"/>
        <w:rPr>
          <w:rFonts w:asciiTheme="minorHAnsi" w:hAnsiTheme="minorHAnsi" w:cstheme="minorHAnsi"/>
        </w:rPr>
      </w:pPr>
      <w:r w:rsidRPr="004C6055">
        <w:rPr>
          <w:rFonts w:asciiTheme="minorHAnsi" w:hAnsiTheme="minorHAnsi" w:cstheme="minorHAnsi"/>
        </w:rPr>
        <w:t>Real Decreto 244/2019, de 5 de abril, por el que se regulan las condiciones administrativas, técnicas y económicas del autoconsumo de energía eléctrica</w:t>
      </w:r>
    </w:p>
    <w:p w14:paraId="18C4C0EA" w14:textId="642E64E7" w:rsidR="004C6055" w:rsidRDefault="004C6055" w:rsidP="004C6055">
      <w:pPr>
        <w:tabs>
          <w:tab w:val="left" w:pos="5370"/>
        </w:tabs>
        <w:spacing w:after="160" w:line="259" w:lineRule="auto"/>
        <w:ind w:right="1275"/>
        <w:jc w:val="both"/>
        <w:rPr>
          <w:rFonts w:asciiTheme="majorHAnsi" w:hAnsiTheme="majorHAnsi" w:cs="Arial"/>
          <w:i/>
          <w:sz w:val="16"/>
          <w:szCs w:val="16"/>
        </w:rPr>
      </w:pPr>
    </w:p>
    <w:p w14:paraId="62E1CE61" w14:textId="281ABD7D" w:rsidR="00FD2D45" w:rsidRDefault="00FD2D45" w:rsidP="004C6055">
      <w:pPr>
        <w:tabs>
          <w:tab w:val="left" w:pos="5370"/>
        </w:tabs>
        <w:spacing w:after="160" w:line="259" w:lineRule="auto"/>
        <w:ind w:right="1275"/>
        <w:jc w:val="both"/>
        <w:rPr>
          <w:rFonts w:asciiTheme="majorHAnsi" w:hAnsiTheme="majorHAnsi" w:cs="Arial"/>
          <w:i/>
          <w:sz w:val="16"/>
          <w:szCs w:val="16"/>
        </w:rPr>
      </w:pPr>
    </w:p>
    <w:p w14:paraId="24E427FF" w14:textId="5A7B66A1" w:rsidR="00FD2D45" w:rsidRDefault="00FD2D45" w:rsidP="004C6055">
      <w:pPr>
        <w:tabs>
          <w:tab w:val="left" w:pos="5370"/>
        </w:tabs>
        <w:spacing w:after="160" w:line="259" w:lineRule="auto"/>
        <w:ind w:right="1275"/>
        <w:jc w:val="both"/>
        <w:rPr>
          <w:rFonts w:asciiTheme="majorHAnsi" w:hAnsiTheme="majorHAnsi" w:cs="Arial"/>
          <w:i/>
          <w:sz w:val="16"/>
          <w:szCs w:val="16"/>
        </w:rPr>
      </w:pPr>
    </w:p>
    <w:p w14:paraId="4B1D045B" w14:textId="1AAF6A7F" w:rsidR="00FD2D45" w:rsidRDefault="00FD2D45" w:rsidP="004C6055">
      <w:pPr>
        <w:tabs>
          <w:tab w:val="left" w:pos="5370"/>
        </w:tabs>
        <w:spacing w:after="160" w:line="259" w:lineRule="auto"/>
        <w:ind w:right="1275"/>
        <w:jc w:val="both"/>
        <w:rPr>
          <w:rFonts w:asciiTheme="majorHAnsi" w:hAnsiTheme="majorHAnsi" w:cs="Arial"/>
          <w:i/>
          <w:sz w:val="16"/>
          <w:szCs w:val="16"/>
        </w:rPr>
      </w:pPr>
    </w:p>
    <w:p w14:paraId="569550B8" w14:textId="60D12CFB" w:rsidR="00FD2D45" w:rsidRDefault="00FD2D45" w:rsidP="004C6055">
      <w:pPr>
        <w:tabs>
          <w:tab w:val="left" w:pos="5370"/>
        </w:tabs>
        <w:spacing w:after="160" w:line="259" w:lineRule="auto"/>
        <w:ind w:right="1275"/>
        <w:jc w:val="both"/>
        <w:rPr>
          <w:rFonts w:asciiTheme="majorHAnsi" w:hAnsiTheme="majorHAnsi" w:cs="Arial"/>
          <w:i/>
          <w:sz w:val="16"/>
          <w:szCs w:val="16"/>
        </w:rPr>
      </w:pPr>
    </w:p>
    <w:p w14:paraId="53B78D2C" w14:textId="4DD7FC06" w:rsidR="00FD2D45" w:rsidRDefault="00FD2D45" w:rsidP="004C6055">
      <w:pPr>
        <w:tabs>
          <w:tab w:val="left" w:pos="5370"/>
        </w:tabs>
        <w:spacing w:after="160" w:line="259" w:lineRule="auto"/>
        <w:ind w:right="1275"/>
        <w:jc w:val="both"/>
        <w:rPr>
          <w:rFonts w:asciiTheme="majorHAnsi" w:hAnsiTheme="majorHAnsi" w:cs="Arial"/>
          <w:i/>
          <w:sz w:val="16"/>
          <w:szCs w:val="16"/>
        </w:rPr>
      </w:pPr>
    </w:p>
    <w:p w14:paraId="4F29920C" w14:textId="1E7E4957" w:rsidR="004C6055" w:rsidRDefault="004C6055" w:rsidP="00E04989">
      <w:pPr>
        <w:pStyle w:val="Ttulo1"/>
      </w:pPr>
      <w:bookmarkStart w:id="5" w:name="_Toc36565229"/>
      <w:r w:rsidRPr="00FA2D25">
        <w:t>DESCRIPCIÓN GENERAL DE LA INSTALACIÓN FOTOVOLTAICA</w:t>
      </w:r>
      <w:bookmarkEnd w:id="5"/>
    </w:p>
    <w:p w14:paraId="7E8B0378" w14:textId="77777777" w:rsidR="00FD2D45" w:rsidRPr="00FA2D25" w:rsidRDefault="00FD2D45" w:rsidP="00FD2D45">
      <w:pPr>
        <w:tabs>
          <w:tab w:val="left" w:pos="5370"/>
        </w:tabs>
        <w:spacing w:after="160" w:line="259" w:lineRule="auto"/>
        <w:ind w:left="284" w:right="-992"/>
        <w:jc w:val="both"/>
        <w:rPr>
          <w:rFonts w:asciiTheme="minorHAnsi" w:hAnsiTheme="minorHAnsi" w:cstheme="minorHAnsi"/>
          <w:b/>
          <w:bCs/>
          <w:sz w:val="28"/>
          <w:szCs w:val="28"/>
        </w:rPr>
      </w:pPr>
    </w:p>
    <w:p w14:paraId="08D4A350" w14:textId="0EDBEBFD" w:rsidR="004C6055" w:rsidRPr="00FD2D45" w:rsidRDefault="004C6055" w:rsidP="00E04989">
      <w:pPr>
        <w:pStyle w:val="Ttulo2"/>
      </w:pPr>
      <w:bookmarkStart w:id="6" w:name="_Toc36565230"/>
      <w:r w:rsidRPr="00FD2D45">
        <w:t>DESCRIPCIÓN GENÉRICA DE LAS INSTALACIONES</w:t>
      </w:r>
      <w:bookmarkEnd w:id="6"/>
    </w:p>
    <w:p w14:paraId="6089FC71"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28A666B9"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La presente actuación se trata de una instalación generadora de energía eléctrica mediante tecnología fotovoltaica conectada a la red interior existente del consumidor. </w:t>
      </w:r>
    </w:p>
    <w:p w14:paraId="12BFA1B9"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Los paneles fotovoltaicos están situados en el tejado de la vivienda del usuario y tienen la función de transformar la luz solar en energía eléctrica en corriente continua. </w:t>
      </w:r>
    </w:p>
    <w:p w14:paraId="5CABF9DE"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Los paneles fotovoltaicos están conectados a la caja de protecciones en CC y esta se conecta directamente al Inversor Fotovoltaico. </w:t>
      </w:r>
    </w:p>
    <w:p w14:paraId="4C9D9450"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El inversor fotovoltaico transforma la corriente continua en corriente alterna y es inyectada a la red interna del consumidor para alimentar las cargas de consumo. El excedente que se pudiera producir será inyectado a la Red de Distribución.</w:t>
      </w:r>
    </w:p>
    <w:p w14:paraId="544F92A9"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El inversor se conecta en la instalación interior de la vivienda siguiendo los esquemas de conexión del RD 244/2019</w:t>
      </w:r>
    </w:p>
    <w:p w14:paraId="0BBA2FD2" w14:textId="010F8797" w:rsidR="004C605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La instalación se clasifica dentro de las modalidades de autoconsumo definidas en el RD 244/2019 como una instalación de autoconsumo con excedentes conectada a la red interior de la vivienda.</w:t>
      </w:r>
    </w:p>
    <w:p w14:paraId="4BD1622E" w14:textId="77777777" w:rsidR="00FA2D25" w:rsidRPr="00FA2D25" w:rsidRDefault="00FA2D25" w:rsidP="00FA2D25">
      <w:pPr>
        <w:tabs>
          <w:tab w:val="left" w:pos="5370"/>
        </w:tabs>
        <w:spacing w:after="160" w:line="259" w:lineRule="auto"/>
        <w:ind w:right="-992"/>
        <w:jc w:val="both"/>
        <w:rPr>
          <w:rFonts w:asciiTheme="minorHAnsi" w:hAnsiTheme="minorHAnsi" w:cstheme="minorHAnsi"/>
        </w:rPr>
      </w:pPr>
    </w:p>
    <w:p w14:paraId="00C93747" w14:textId="65D783F2" w:rsidR="004C6055" w:rsidRPr="00FD2D45" w:rsidRDefault="004C6055" w:rsidP="006645DE">
      <w:pPr>
        <w:numPr>
          <w:ilvl w:val="1"/>
          <w:numId w:val="1"/>
        </w:numPr>
        <w:tabs>
          <w:tab w:val="left" w:pos="5370"/>
        </w:tabs>
        <w:spacing w:after="160" w:line="259" w:lineRule="auto"/>
        <w:ind w:left="567" w:right="-992" w:hanging="567"/>
        <w:jc w:val="both"/>
        <w:rPr>
          <w:rFonts w:asciiTheme="minorHAnsi" w:hAnsiTheme="minorHAnsi" w:cstheme="minorHAnsi"/>
          <w:sz w:val="28"/>
          <w:szCs w:val="28"/>
        </w:rPr>
      </w:pPr>
      <w:bookmarkStart w:id="7" w:name="_Toc36565231"/>
      <w:r w:rsidRPr="00FD2D45">
        <w:rPr>
          <w:rFonts w:asciiTheme="minorHAnsi" w:hAnsiTheme="minorHAnsi" w:cstheme="minorHAnsi"/>
          <w:sz w:val="28"/>
          <w:szCs w:val="28"/>
        </w:rPr>
        <w:lastRenderedPageBreak/>
        <w:t>CONFIGURACIÓN DEL SISTEMA Y RESULTADO DE LAS SIMULACIONES</w:t>
      </w:r>
      <w:bookmarkEnd w:id="7"/>
    </w:p>
    <w:p w14:paraId="425A43CF"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1BE82BB4"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Los paneles solares irán instalados sobre en la cubierta Sur-Oeste. Los paneles se dispondrán coplanares a la cubierta del edificio dispuestos con la misma orientación Sur-Oeste</w:t>
      </w:r>
    </w:p>
    <w:p w14:paraId="34E14C9E" w14:textId="329BD466"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La energía generada será destinada para alimentar las cargas de consumo. El perfil del consumidor se ha obtenido teniendo en cuenta  el método de cálculo descrito en la </w:t>
      </w:r>
      <w:hyperlink r:id="rId14" w:tgtFrame="_blank" w:tooltip="Abre en ventana nueva" w:history="1">
        <w:r w:rsidRPr="00623224">
          <w:rPr>
            <w:rStyle w:val="Hipervnculo"/>
            <w:rFonts w:asciiTheme="minorHAnsi" w:hAnsiTheme="minorHAnsi" w:cstheme="minorHAnsi"/>
            <w:color w:val="auto"/>
            <w:u w:val="none"/>
          </w:rPr>
          <w:t>Resolución de 23 de diciembre de 2015 (y corrección de errores de 30 de marzo de 2016), de la Dirección General de Política Energética y Minas</w:t>
        </w:r>
      </w:hyperlink>
      <w:r w:rsidRPr="00FA2D25">
        <w:rPr>
          <w:rFonts w:asciiTheme="minorHAnsi" w:hAnsiTheme="minorHAnsi" w:cstheme="minorHAnsi"/>
        </w:rPr>
        <w:t xml:space="preserve"> y las facturas eléctricas del último año del usuario. </w:t>
      </w:r>
    </w:p>
    <w:p w14:paraId="42451407" w14:textId="34D269BD"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El cálculo de rendimiento energético ha sido obtenido mediante el Software de cálculo </w:t>
      </w:r>
      <w:proofErr w:type="spellStart"/>
      <w:r w:rsidRPr="00FA2D25">
        <w:rPr>
          <w:rFonts w:asciiTheme="minorHAnsi" w:hAnsiTheme="minorHAnsi" w:cstheme="minorHAnsi"/>
        </w:rPr>
        <w:t>PVWatts</w:t>
      </w:r>
      <w:proofErr w:type="spellEnd"/>
      <w:r w:rsidR="00825BC7">
        <w:rPr>
          <w:rFonts w:asciiTheme="minorHAnsi" w:hAnsiTheme="minorHAnsi" w:cstheme="minorHAnsi"/>
        </w:rPr>
        <w:t>.</w:t>
      </w:r>
    </w:p>
    <w:p w14:paraId="6F1E2715"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En la siguiente tabla se resumen las características de la instalación y los resultados de las simulaciones</w:t>
      </w:r>
    </w:p>
    <w:p w14:paraId="1C2C151C" w14:textId="7707A1CD" w:rsidR="004C6055" w:rsidRDefault="004C6055" w:rsidP="004C6055">
      <w:pPr>
        <w:tabs>
          <w:tab w:val="left" w:pos="5370"/>
        </w:tabs>
        <w:spacing w:after="160" w:line="259" w:lineRule="auto"/>
        <w:ind w:right="1275"/>
        <w:jc w:val="both"/>
        <w:rPr>
          <w:rFonts w:asciiTheme="majorHAnsi" w:hAnsiTheme="majorHAnsi" w:cs="Arial"/>
          <w:sz w:val="16"/>
          <w:szCs w:val="16"/>
        </w:rPr>
      </w:pPr>
    </w:p>
    <w:tbl>
      <w:tblPr>
        <w:tblpPr w:leftFromText="141" w:rightFromText="141" w:vertAnchor="text" w:horzAnchor="margin" w:tblpY="-71"/>
        <w:tblW w:w="9062" w:type="dxa"/>
        <w:tblBorders>
          <w:top w:val="single" w:sz="8" w:space="0" w:color="auto"/>
          <w:left w:val="single" w:sz="8" w:space="0" w:color="auto"/>
          <w:bottom w:val="single" w:sz="4" w:space="0" w:color="auto"/>
          <w:right w:val="single" w:sz="8" w:space="0" w:color="auto"/>
          <w:insideV w:val="single" w:sz="8" w:space="0" w:color="auto"/>
        </w:tblBorders>
        <w:tblCellMar>
          <w:left w:w="70" w:type="dxa"/>
          <w:right w:w="70" w:type="dxa"/>
        </w:tblCellMar>
        <w:tblLook w:val="04A0" w:firstRow="1" w:lastRow="0" w:firstColumn="1" w:lastColumn="0" w:noHBand="0" w:noVBand="1"/>
      </w:tblPr>
      <w:tblGrid>
        <w:gridCol w:w="4101"/>
        <w:gridCol w:w="4961"/>
      </w:tblGrid>
      <w:tr w:rsidR="00623224" w:rsidRPr="00346D7B" w14:paraId="3BDA3E39" w14:textId="77777777" w:rsidTr="003B1883">
        <w:trPr>
          <w:trHeight w:val="183"/>
        </w:trPr>
        <w:tc>
          <w:tcPr>
            <w:tcW w:w="4101" w:type="dxa"/>
            <w:shd w:val="clear" w:color="auto" w:fill="auto"/>
            <w:noWrap/>
            <w:vAlign w:val="bottom"/>
            <w:hideMark/>
          </w:tcPr>
          <w:p w14:paraId="058E3D87" w14:textId="083AF1D9"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Cantidad total de módulos: </w:t>
            </w:r>
            <w:r w:rsidR="00A162F0" w:rsidRPr="005C1F46">
              <w:rPr>
                <w:rFonts w:asciiTheme="majorHAnsi" w:eastAsia="Times New Roman" w:hAnsiTheme="majorHAnsi" w:cstheme="majorHAnsi"/>
                <w:color w:val="323232"/>
                <w:sz w:val="20"/>
                <w:szCs w:val="20"/>
                <w:lang w:eastAsia="ja-JP"/>
              </w:rPr>
              <w:t>38</w:t>
            </w:r>
          </w:p>
        </w:tc>
        <w:tc>
          <w:tcPr>
            <w:tcW w:w="4961" w:type="dxa"/>
            <w:shd w:val="clear" w:color="auto" w:fill="auto"/>
            <w:noWrap/>
            <w:vAlign w:val="bottom"/>
            <w:hideMark/>
          </w:tcPr>
          <w:p w14:paraId="3CDB15A5"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Coeficiente de rendimiento*: 84%</w:t>
            </w:r>
          </w:p>
        </w:tc>
      </w:tr>
      <w:tr w:rsidR="00623224" w:rsidRPr="00346D7B" w14:paraId="7B13FD0D" w14:textId="77777777" w:rsidTr="003B1883">
        <w:trPr>
          <w:trHeight w:val="183"/>
        </w:trPr>
        <w:tc>
          <w:tcPr>
            <w:tcW w:w="4101" w:type="dxa"/>
            <w:shd w:val="clear" w:color="auto" w:fill="auto"/>
            <w:noWrap/>
            <w:vAlign w:val="bottom"/>
            <w:hideMark/>
          </w:tcPr>
          <w:p w14:paraId="3E91DE09" w14:textId="1232F9B9"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Potencia pico: </w:t>
            </w:r>
            <w:r w:rsidR="005C1F46" w:rsidRPr="005C1F46">
              <w:rPr>
                <w:rFonts w:asciiTheme="majorHAnsi" w:eastAsia="Times New Roman" w:hAnsiTheme="majorHAnsi" w:cstheme="majorHAnsi"/>
                <w:color w:val="323232"/>
                <w:sz w:val="20"/>
                <w:szCs w:val="20"/>
                <w:lang w:eastAsia="ja-JP"/>
              </w:rPr>
              <w:t>15,2</w:t>
            </w:r>
            <w:r w:rsidRPr="005C1F46">
              <w:rPr>
                <w:rFonts w:asciiTheme="majorHAnsi" w:eastAsia="Times New Roman" w:hAnsiTheme="majorHAnsi" w:cstheme="majorHAnsi"/>
                <w:color w:val="323232"/>
                <w:sz w:val="20"/>
                <w:szCs w:val="20"/>
                <w:lang w:eastAsia="ja-JP"/>
              </w:rPr>
              <w:t xml:space="preserve"> </w:t>
            </w:r>
            <w:proofErr w:type="spellStart"/>
            <w:r w:rsidRPr="005C1F46">
              <w:rPr>
                <w:rFonts w:asciiTheme="majorHAnsi" w:eastAsia="Times New Roman" w:hAnsiTheme="majorHAnsi" w:cstheme="majorHAnsi"/>
                <w:color w:val="323232"/>
                <w:sz w:val="20"/>
                <w:szCs w:val="20"/>
                <w:lang w:eastAsia="ja-JP"/>
              </w:rPr>
              <w:t>kWp</w:t>
            </w:r>
            <w:proofErr w:type="spellEnd"/>
          </w:p>
        </w:tc>
        <w:tc>
          <w:tcPr>
            <w:tcW w:w="4961" w:type="dxa"/>
            <w:shd w:val="clear" w:color="auto" w:fill="auto"/>
            <w:noWrap/>
            <w:vAlign w:val="bottom"/>
            <w:hideMark/>
          </w:tcPr>
          <w:p w14:paraId="7CFFC420" w14:textId="066BFC21"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Rendimiento energético específico*: 1.4</w:t>
            </w:r>
            <w:r w:rsidR="00AD3FA9">
              <w:rPr>
                <w:rFonts w:asciiTheme="majorHAnsi" w:eastAsia="Times New Roman" w:hAnsiTheme="majorHAnsi" w:cstheme="majorHAnsi"/>
                <w:color w:val="323232"/>
                <w:sz w:val="20"/>
                <w:szCs w:val="20"/>
                <w:lang w:eastAsia="ja-JP"/>
              </w:rPr>
              <w:t>49,89</w:t>
            </w:r>
            <w:r w:rsidRPr="005C1F46">
              <w:rPr>
                <w:rFonts w:asciiTheme="majorHAnsi" w:eastAsia="Times New Roman" w:hAnsiTheme="majorHAnsi" w:cstheme="majorHAnsi"/>
                <w:color w:val="323232"/>
                <w:sz w:val="20"/>
                <w:szCs w:val="20"/>
                <w:lang w:eastAsia="ja-JP"/>
              </w:rPr>
              <w:t xml:space="preserve"> kWh/</w:t>
            </w:r>
            <w:proofErr w:type="spellStart"/>
            <w:r w:rsidRPr="005C1F46">
              <w:rPr>
                <w:rFonts w:asciiTheme="majorHAnsi" w:eastAsia="Times New Roman" w:hAnsiTheme="majorHAnsi" w:cstheme="majorHAnsi"/>
                <w:color w:val="323232"/>
                <w:sz w:val="20"/>
                <w:szCs w:val="20"/>
                <w:lang w:eastAsia="ja-JP"/>
              </w:rPr>
              <w:t>kWp</w:t>
            </w:r>
            <w:proofErr w:type="spellEnd"/>
          </w:p>
        </w:tc>
      </w:tr>
      <w:tr w:rsidR="00623224" w:rsidRPr="00346D7B" w14:paraId="0BB2F6E5" w14:textId="77777777" w:rsidTr="003B1883">
        <w:trPr>
          <w:trHeight w:val="183"/>
        </w:trPr>
        <w:tc>
          <w:tcPr>
            <w:tcW w:w="4101" w:type="dxa"/>
            <w:shd w:val="clear" w:color="auto" w:fill="auto"/>
            <w:noWrap/>
            <w:vAlign w:val="bottom"/>
            <w:hideMark/>
          </w:tcPr>
          <w:p w14:paraId="48DFDE9F"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Número de inversores fotovoltaicos: 1</w:t>
            </w:r>
          </w:p>
        </w:tc>
        <w:tc>
          <w:tcPr>
            <w:tcW w:w="4961" w:type="dxa"/>
            <w:shd w:val="clear" w:color="auto" w:fill="auto"/>
            <w:noWrap/>
            <w:vAlign w:val="bottom"/>
            <w:hideMark/>
          </w:tcPr>
          <w:p w14:paraId="4F6C6030"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Consumo de energía anual: 10.000 kWh</w:t>
            </w:r>
          </w:p>
        </w:tc>
      </w:tr>
      <w:tr w:rsidR="00623224" w:rsidRPr="00346D7B" w14:paraId="1734DB6B" w14:textId="77777777" w:rsidTr="003B1883">
        <w:trPr>
          <w:trHeight w:val="183"/>
        </w:trPr>
        <w:tc>
          <w:tcPr>
            <w:tcW w:w="4101" w:type="dxa"/>
            <w:vMerge w:val="restart"/>
            <w:shd w:val="clear" w:color="auto" w:fill="auto"/>
            <w:vAlign w:val="center"/>
            <w:hideMark/>
          </w:tcPr>
          <w:p w14:paraId="6BB6606B" w14:textId="5378AFF9"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Potencia nominal de CA de los inversores fotovoltaicos: </w:t>
            </w:r>
            <w:r w:rsidR="005C1F46" w:rsidRPr="005C1F46">
              <w:rPr>
                <w:rFonts w:asciiTheme="majorHAnsi" w:eastAsia="Times New Roman" w:hAnsiTheme="majorHAnsi" w:cstheme="majorHAnsi"/>
                <w:color w:val="323232"/>
                <w:sz w:val="20"/>
                <w:szCs w:val="20"/>
                <w:lang w:eastAsia="ja-JP"/>
              </w:rPr>
              <w:t>15</w:t>
            </w:r>
            <w:r w:rsidRPr="005C1F46">
              <w:rPr>
                <w:rFonts w:asciiTheme="majorHAnsi" w:eastAsia="Times New Roman" w:hAnsiTheme="majorHAnsi" w:cstheme="majorHAnsi"/>
                <w:color w:val="323232"/>
                <w:sz w:val="20"/>
                <w:szCs w:val="20"/>
                <w:lang w:eastAsia="ja-JP"/>
              </w:rPr>
              <w:t xml:space="preserve"> kW</w:t>
            </w:r>
          </w:p>
        </w:tc>
        <w:tc>
          <w:tcPr>
            <w:tcW w:w="4961" w:type="dxa"/>
            <w:shd w:val="clear" w:color="auto" w:fill="auto"/>
            <w:noWrap/>
            <w:vAlign w:val="bottom"/>
            <w:hideMark/>
          </w:tcPr>
          <w:p w14:paraId="4E9DCFAC" w14:textId="088D5189"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Autoconsumo: </w:t>
            </w:r>
            <w:r w:rsidR="00AD3FA9">
              <w:rPr>
                <w:rFonts w:asciiTheme="majorHAnsi" w:eastAsia="Times New Roman" w:hAnsiTheme="majorHAnsi" w:cstheme="majorHAnsi"/>
                <w:color w:val="323232"/>
                <w:sz w:val="20"/>
                <w:szCs w:val="20"/>
                <w:lang w:eastAsia="ja-JP"/>
              </w:rPr>
              <w:t>XXXX</w:t>
            </w:r>
            <w:r w:rsidRPr="005C1F46">
              <w:rPr>
                <w:rFonts w:asciiTheme="majorHAnsi" w:eastAsia="Times New Roman" w:hAnsiTheme="majorHAnsi" w:cstheme="majorHAnsi"/>
                <w:color w:val="323232"/>
                <w:sz w:val="20"/>
                <w:szCs w:val="20"/>
                <w:lang w:eastAsia="ja-JP"/>
              </w:rPr>
              <w:t xml:space="preserve"> kWh</w:t>
            </w:r>
          </w:p>
        </w:tc>
      </w:tr>
      <w:tr w:rsidR="00623224" w:rsidRPr="00346D7B" w14:paraId="04E90A20" w14:textId="77777777" w:rsidTr="003B1883">
        <w:trPr>
          <w:trHeight w:val="239"/>
        </w:trPr>
        <w:tc>
          <w:tcPr>
            <w:tcW w:w="4101" w:type="dxa"/>
            <w:vMerge/>
            <w:vAlign w:val="center"/>
            <w:hideMark/>
          </w:tcPr>
          <w:p w14:paraId="61D25ADB"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p>
        </w:tc>
        <w:tc>
          <w:tcPr>
            <w:tcW w:w="4961" w:type="dxa"/>
            <w:shd w:val="clear" w:color="auto" w:fill="auto"/>
            <w:noWrap/>
            <w:vAlign w:val="bottom"/>
            <w:hideMark/>
          </w:tcPr>
          <w:p w14:paraId="5DF46C3B" w14:textId="31DB6CBD"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Cuota de autoconsumo: </w:t>
            </w:r>
            <w:r w:rsidR="00AD3FA9">
              <w:rPr>
                <w:rFonts w:asciiTheme="majorHAnsi" w:eastAsia="Times New Roman" w:hAnsiTheme="majorHAnsi" w:cstheme="majorHAnsi"/>
                <w:color w:val="323232"/>
                <w:sz w:val="20"/>
                <w:szCs w:val="20"/>
                <w:lang w:eastAsia="ja-JP"/>
              </w:rPr>
              <w:t>XXXXX</w:t>
            </w:r>
            <w:r w:rsidRPr="005C1F46">
              <w:rPr>
                <w:rFonts w:asciiTheme="majorHAnsi" w:eastAsia="Times New Roman" w:hAnsiTheme="majorHAnsi" w:cstheme="majorHAnsi"/>
                <w:color w:val="323232"/>
                <w:sz w:val="20"/>
                <w:szCs w:val="20"/>
                <w:lang w:eastAsia="ja-JP"/>
              </w:rPr>
              <w:t xml:space="preserve"> %</w:t>
            </w:r>
          </w:p>
        </w:tc>
      </w:tr>
      <w:tr w:rsidR="00623224" w:rsidRPr="00346D7B" w14:paraId="368F2C2F" w14:textId="77777777" w:rsidTr="003B1883">
        <w:trPr>
          <w:trHeight w:val="183"/>
        </w:trPr>
        <w:tc>
          <w:tcPr>
            <w:tcW w:w="4101" w:type="dxa"/>
            <w:shd w:val="clear" w:color="auto" w:fill="auto"/>
            <w:noWrap/>
            <w:vAlign w:val="bottom"/>
            <w:hideMark/>
          </w:tcPr>
          <w:p w14:paraId="7B36164F" w14:textId="4B17710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Potencia activa de CA: </w:t>
            </w:r>
            <w:r w:rsidR="005C1F46" w:rsidRPr="005C1F46">
              <w:rPr>
                <w:rFonts w:asciiTheme="majorHAnsi" w:eastAsia="Times New Roman" w:hAnsiTheme="majorHAnsi" w:cstheme="majorHAnsi"/>
                <w:color w:val="323232"/>
                <w:sz w:val="20"/>
                <w:szCs w:val="20"/>
                <w:lang w:eastAsia="ja-JP"/>
              </w:rPr>
              <w:t>15</w:t>
            </w:r>
            <w:r w:rsidRPr="005C1F46">
              <w:rPr>
                <w:rFonts w:asciiTheme="majorHAnsi" w:eastAsia="Times New Roman" w:hAnsiTheme="majorHAnsi" w:cstheme="majorHAnsi"/>
                <w:color w:val="323232"/>
                <w:sz w:val="20"/>
                <w:szCs w:val="20"/>
                <w:lang w:eastAsia="ja-JP"/>
              </w:rPr>
              <w:t xml:space="preserve"> kW</w:t>
            </w:r>
          </w:p>
        </w:tc>
        <w:tc>
          <w:tcPr>
            <w:tcW w:w="4961" w:type="dxa"/>
            <w:shd w:val="clear" w:color="auto" w:fill="auto"/>
            <w:noWrap/>
            <w:vAlign w:val="bottom"/>
            <w:hideMark/>
          </w:tcPr>
          <w:p w14:paraId="6502C6BD" w14:textId="49EC7785"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Cuota autárquica (en % del consumo de energía): </w:t>
            </w:r>
            <w:r w:rsidR="00AD3FA9">
              <w:rPr>
                <w:rFonts w:asciiTheme="majorHAnsi" w:eastAsia="Times New Roman" w:hAnsiTheme="majorHAnsi" w:cstheme="majorHAnsi"/>
                <w:color w:val="323232"/>
                <w:sz w:val="20"/>
                <w:szCs w:val="20"/>
                <w:lang w:eastAsia="ja-JP"/>
              </w:rPr>
              <w:t>XXX</w:t>
            </w:r>
            <w:r w:rsidRPr="005C1F46">
              <w:rPr>
                <w:rFonts w:asciiTheme="majorHAnsi" w:eastAsia="Times New Roman" w:hAnsiTheme="majorHAnsi" w:cstheme="majorHAnsi"/>
                <w:color w:val="323232"/>
                <w:sz w:val="20"/>
                <w:szCs w:val="20"/>
                <w:lang w:eastAsia="ja-JP"/>
              </w:rPr>
              <w:t>%</w:t>
            </w:r>
          </w:p>
        </w:tc>
      </w:tr>
      <w:tr w:rsidR="00623224" w:rsidRPr="00346D7B" w14:paraId="6B18FC47" w14:textId="77777777" w:rsidTr="003B1883">
        <w:trPr>
          <w:trHeight w:val="183"/>
        </w:trPr>
        <w:tc>
          <w:tcPr>
            <w:tcW w:w="4101" w:type="dxa"/>
            <w:shd w:val="clear" w:color="auto" w:fill="auto"/>
            <w:noWrap/>
            <w:vAlign w:val="bottom"/>
            <w:hideMark/>
          </w:tcPr>
          <w:p w14:paraId="2D9ED3A7" w14:textId="041CE49D"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 xml:space="preserve">Rendimiento energético anual:  </w:t>
            </w:r>
            <w:r w:rsidR="00AD3FA9">
              <w:rPr>
                <w:rFonts w:asciiTheme="majorHAnsi" w:eastAsia="Times New Roman" w:hAnsiTheme="majorHAnsi" w:cstheme="majorHAnsi"/>
                <w:color w:val="323232"/>
                <w:sz w:val="20"/>
                <w:szCs w:val="20"/>
                <w:lang w:eastAsia="ja-JP"/>
              </w:rPr>
              <w:t>22038,27</w:t>
            </w:r>
            <w:r w:rsidRPr="005C1F46">
              <w:rPr>
                <w:rFonts w:asciiTheme="majorHAnsi" w:eastAsia="Times New Roman" w:hAnsiTheme="majorHAnsi" w:cstheme="majorHAnsi"/>
                <w:color w:val="323232"/>
                <w:sz w:val="20"/>
                <w:szCs w:val="20"/>
                <w:lang w:eastAsia="ja-JP"/>
              </w:rPr>
              <w:t xml:space="preserve"> kWh</w:t>
            </w:r>
          </w:p>
          <w:p w14:paraId="412A7992"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r w:rsidRPr="005C1F46">
              <w:rPr>
                <w:rFonts w:asciiTheme="majorHAnsi" w:eastAsia="Times New Roman" w:hAnsiTheme="majorHAnsi" w:cstheme="majorHAnsi"/>
                <w:color w:val="323232"/>
                <w:sz w:val="20"/>
                <w:szCs w:val="20"/>
                <w:lang w:eastAsia="ja-JP"/>
              </w:rPr>
              <w:t>Factor de aprovechamiento de energía: 100%</w:t>
            </w:r>
          </w:p>
        </w:tc>
        <w:tc>
          <w:tcPr>
            <w:tcW w:w="4961" w:type="dxa"/>
            <w:shd w:val="clear" w:color="auto" w:fill="auto"/>
            <w:noWrap/>
            <w:vAlign w:val="bottom"/>
            <w:hideMark/>
          </w:tcPr>
          <w:p w14:paraId="1586AFF5" w14:textId="77777777" w:rsidR="00623224" w:rsidRPr="005C1F46" w:rsidRDefault="00623224" w:rsidP="003B1883">
            <w:pPr>
              <w:spacing w:after="0" w:line="240" w:lineRule="auto"/>
              <w:rPr>
                <w:rFonts w:asciiTheme="majorHAnsi" w:eastAsia="Times New Roman" w:hAnsiTheme="majorHAnsi" w:cstheme="majorHAnsi"/>
                <w:color w:val="323232"/>
                <w:sz w:val="20"/>
                <w:szCs w:val="20"/>
                <w:lang w:eastAsia="ja-JP"/>
              </w:rPr>
            </w:pPr>
          </w:p>
        </w:tc>
      </w:tr>
    </w:tbl>
    <w:p w14:paraId="7AD72E2E" w14:textId="77777777" w:rsidR="00623224" w:rsidRPr="004C6055" w:rsidRDefault="00623224" w:rsidP="004C6055">
      <w:pPr>
        <w:tabs>
          <w:tab w:val="left" w:pos="5370"/>
        </w:tabs>
        <w:spacing w:after="160" w:line="259" w:lineRule="auto"/>
        <w:ind w:right="1275"/>
        <w:jc w:val="both"/>
        <w:rPr>
          <w:rFonts w:asciiTheme="majorHAnsi" w:hAnsiTheme="majorHAnsi" w:cs="Arial"/>
          <w:sz w:val="16"/>
          <w:szCs w:val="16"/>
        </w:rPr>
      </w:pPr>
    </w:p>
    <w:p w14:paraId="62329CD3" w14:textId="34A52CAE" w:rsidR="004C6055" w:rsidRPr="00FA2D25" w:rsidRDefault="004C6055" w:rsidP="00E04989">
      <w:pPr>
        <w:pStyle w:val="Ttulo1"/>
      </w:pPr>
      <w:bookmarkStart w:id="8" w:name="_Toc36565232"/>
      <w:r w:rsidRPr="00FA2D25">
        <w:t>CARACTERÍSTICAS DE LA INSTALACIÓN FOTOVOLTAICA</w:t>
      </w:r>
      <w:bookmarkEnd w:id="8"/>
    </w:p>
    <w:p w14:paraId="4AB739B2" w14:textId="77777777" w:rsidR="004C6055" w:rsidRPr="00FA2D25" w:rsidRDefault="004C6055" w:rsidP="004C6055">
      <w:pPr>
        <w:tabs>
          <w:tab w:val="left" w:pos="5370"/>
        </w:tabs>
        <w:spacing w:after="160" w:line="259" w:lineRule="auto"/>
        <w:ind w:right="1275"/>
        <w:jc w:val="both"/>
        <w:rPr>
          <w:rFonts w:asciiTheme="minorHAnsi" w:hAnsiTheme="minorHAnsi" w:cstheme="minorHAnsi"/>
          <w:sz w:val="28"/>
          <w:szCs w:val="28"/>
        </w:rPr>
      </w:pPr>
    </w:p>
    <w:p w14:paraId="722D42D8" w14:textId="0B91BE9C" w:rsidR="004C6055" w:rsidRPr="00FD2D45" w:rsidRDefault="004C6055" w:rsidP="00E04989">
      <w:pPr>
        <w:pStyle w:val="Ttulo2"/>
      </w:pPr>
      <w:bookmarkStart w:id="9" w:name="_Toc36565233"/>
      <w:r w:rsidRPr="00FD2D45">
        <w:t>CARACTERÍSTICAS GENERALES DE LA INSTALACIÓN</w:t>
      </w:r>
      <w:bookmarkEnd w:id="9"/>
    </w:p>
    <w:p w14:paraId="4D6A48DC"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017A0B73"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La instalación inyectará toda la energía producida a la red interna del usuario en baja tensión.</w:t>
      </w:r>
    </w:p>
    <w:p w14:paraId="4215E0FE"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Se instalará un generador fotovoltaico formado por </w:t>
      </w:r>
    </w:p>
    <w:p w14:paraId="5C653C2D" w14:textId="3A5ECB22" w:rsidR="004C6055" w:rsidRPr="00FA2D25" w:rsidRDefault="00AD3FA9" w:rsidP="00FA2D25">
      <w:pPr>
        <w:numPr>
          <w:ilvl w:val="0"/>
          <w:numId w:val="18"/>
        </w:numPr>
        <w:tabs>
          <w:tab w:val="left" w:pos="5370"/>
        </w:tabs>
        <w:spacing w:after="160" w:line="259" w:lineRule="auto"/>
        <w:ind w:right="-992"/>
        <w:jc w:val="both"/>
        <w:rPr>
          <w:rFonts w:asciiTheme="minorHAnsi" w:hAnsiTheme="minorHAnsi" w:cstheme="minorHAnsi"/>
        </w:rPr>
      </w:pPr>
      <w:r>
        <w:rPr>
          <w:rFonts w:asciiTheme="minorHAnsi" w:hAnsiTheme="minorHAnsi" w:cstheme="minorHAnsi"/>
        </w:rPr>
        <w:t>38</w:t>
      </w:r>
      <w:r w:rsidR="004C6055" w:rsidRPr="00FA2D25">
        <w:rPr>
          <w:rFonts w:asciiTheme="minorHAnsi" w:hAnsiTheme="minorHAnsi" w:cstheme="minorHAnsi"/>
        </w:rPr>
        <w:t xml:space="preserve"> paneles </w:t>
      </w:r>
      <w:r>
        <w:rPr>
          <w:rFonts w:asciiTheme="minorHAnsi" w:hAnsiTheme="minorHAnsi" w:cstheme="minorHAnsi"/>
        </w:rPr>
        <w:t>EGING</w:t>
      </w:r>
      <w:r w:rsidR="004C6055" w:rsidRPr="00FA2D25">
        <w:rPr>
          <w:rFonts w:asciiTheme="minorHAnsi" w:hAnsiTheme="minorHAnsi" w:cstheme="minorHAnsi"/>
        </w:rPr>
        <w:t xml:space="preserve"> de </w:t>
      </w:r>
      <w:r>
        <w:rPr>
          <w:rFonts w:asciiTheme="minorHAnsi" w:hAnsiTheme="minorHAnsi" w:cstheme="minorHAnsi"/>
        </w:rPr>
        <w:t>40</w:t>
      </w:r>
      <w:r w:rsidR="004C6055" w:rsidRPr="00FA2D25">
        <w:rPr>
          <w:rFonts w:asciiTheme="minorHAnsi" w:hAnsiTheme="minorHAnsi" w:cstheme="minorHAnsi"/>
        </w:rPr>
        <w:t xml:space="preserve">0W de potencia unitaria, proporcionando una potencia total de </w:t>
      </w:r>
      <w:r>
        <w:rPr>
          <w:rFonts w:asciiTheme="minorHAnsi" w:hAnsiTheme="minorHAnsi" w:cstheme="minorHAnsi"/>
        </w:rPr>
        <w:t>15</w:t>
      </w:r>
      <w:r w:rsidR="004C6055" w:rsidRPr="00FA2D25">
        <w:rPr>
          <w:rFonts w:asciiTheme="minorHAnsi" w:hAnsiTheme="minorHAnsi" w:cstheme="minorHAnsi"/>
        </w:rPr>
        <w:t>.2 kW.</w:t>
      </w:r>
    </w:p>
    <w:p w14:paraId="32C26FBA"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El generador producirá corriente continua que será transformada en corriente alterna por el inversor. El inversor seleccionado es el siguiente:</w:t>
      </w:r>
    </w:p>
    <w:p w14:paraId="68450331" w14:textId="480205AE" w:rsidR="004C6055" w:rsidRPr="00FA2D25" w:rsidRDefault="004C6055" w:rsidP="00FA2D25">
      <w:pPr>
        <w:numPr>
          <w:ilvl w:val="0"/>
          <w:numId w:val="18"/>
        </w:num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1 inversor </w:t>
      </w:r>
      <w:r w:rsidR="00AD3FA9">
        <w:rPr>
          <w:rFonts w:asciiTheme="minorHAnsi" w:hAnsiTheme="minorHAnsi" w:cstheme="minorHAnsi"/>
        </w:rPr>
        <w:t>HUAWEI SUN2000</w:t>
      </w:r>
      <w:r w:rsidRPr="00FA2D25">
        <w:rPr>
          <w:rFonts w:asciiTheme="minorHAnsi" w:hAnsiTheme="minorHAnsi" w:cstheme="minorHAnsi"/>
        </w:rPr>
        <w:t xml:space="preserve"> de </w:t>
      </w:r>
      <w:r w:rsidR="00AD3FA9">
        <w:rPr>
          <w:rFonts w:asciiTheme="minorHAnsi" w:hAnsiTheme="minorHAnsi" w:cstheme="minorHAnsi"/>
        </w:rPr>
        <w:t>15</w:t>
      </w:r>
      <w:r w:rsidRPr="00FA2D25">
        <w:rPr>
          <w:rFonts w:asciiTheme="minorHAnsi" w:hAnsiTheme="minorHAnsi" w:cstheme="minorHAnsi"/>
        </w:rPr>
        <w:t xml:space="preserve"> kW de potencia nominal.</w:t>
      </w:r>
    </w:p>
    <w:p w14:paraId="3A9859B9" w14:textId="22DED821" w:rsidR="004C605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En total, las características de potencia de salida de la instalación se resumen en el siguiente cuadro:</w:t>
      </w:r>
    </w:p>
    <w:tbl>
      <w:tblPr>
        <w:tblStyle w:val="Tablanormal2"/>
        <w:tblpPr w:leftFromText="141" w:rightFromText="141" w:vertAnchor="text" w:horzAnchor="margin" w:tblpY="263"/>
        <w:tblW w:w="0" w:type="auto"/>
        <w:tblLayout w:type="fixed"/>
        <w:tblLook w:val="0000" w:firstRow="0" w:lastRow="0" w:firstColumn="0" w:lastColumn="0" w:noHBand="0" w:noVBand="0"/>
      </w:tblPr>
      <w:tblGrid>
        <w:gridCol w:w="3963"/>
        <w:gridCol w:w="3128"/>
        <w:gridCol w:w="422"/>
      </w:tblGrid>
      <w:tr w:rsidR="00AD3FA9" w:rsidRPr="00625BFD" w14:paraId="32FCCE58" w14:textId="77777777" w:rsidTr="00AD3FA9">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963" w:type="dxa"/>
          </w:tcPr>
          <w:p w14:paraId="45FFBD0A" w14:textId="77777777" w:rsidR="00AD3FA9" w:rsidRPr="008737F6" w:rsidRDefault="00AD3FA9" w:rsidP="00AD3FA9">
            <w:pPr>
              <w:keepNext/>
              <w:spacing w:after="0" w:line="240" w:lineRule="auto"/>
              <w:outlineLvl w:val="3"/>
              <w:rPr>
                <w:rFonts w:ascii="Calibri Light" w:hAnsi="Calibri Light" w:cs="Calibri Light"/>
              </w:rPr>
            </w:pPr>
            <w:r w:rsidRPr="008737F6">
              <w:rPr>
                <w:rFonts w:ascii="Calibri Light" w:hAnsi="Calibri Light" w:cs="Calibri Light"/>
              </w:rPr>
              <w:t>Potencia Nominal de la Instalación</w:t>
            </w:r>
          </w:p>
        </w:tc>
        <w:tc>
          <w:tcPr>
            <w:cnfStyle w:val="000001000000" w:firstRow="0" w:lastRow="0" w:firstColumn="0" w:lastColumn="0" w:oddVBand="0" w:evenVBand="1" w:oddHBand="0" w:evenHBand="0" w:firstRowFirstColumn="0" w:firstRowLastColumn="0" w:lastRowFirstColumn="0" w:lastRowLastColumn="0"/>
            <w:tcW w:w="3128" w:type="dxa"/>
          </w:tcPr>
          <w:p w14:paraId="7F040B29" w14:textId="77777777" w:rsidR="00AD3FA9" w:rsidRPr="008737F6" w:rsidRDefault="00AD3FA9" w:rsidP="00AD3FA9">
            <w:pPr>
              <w:spacing w:after="0" w:line="240" w:lineRule="auto"/>
              <w:rPr>
                <w:rFonts w:ascii="Calibri Light" w:hAnsi="Calibri Light" w:cs="Calibri Light"/>
                <w:highlight w:val="yellow"/>
              </w:rPr>
            </w:pPr>
            <w:r>
              <w:rPr>
                <w:rFonts w:ascii="Calibri Light" w:hAnsi="Calibri Light" w:cs="Calibri Light"/>
              </w:rPr>
              <w:t>15</w:t>
            </w:r>
            <w:r w:rsidRPr="008737F6">
              <w:rPr>
                <w:rFonts w:ascii="Calibri Light" w:hAnsi="Calibri Light" w:cs="Calibri Light"/>
              </w:rPr>
              <w:t>000</w:t>
            </w:r>
          </w:p>
        </w:tc>
        <w:tc>
          <w:tcPr>
            <w:cnfStyle w:val="000010000000" w:firstRow="0" w:lastRow="0" w:firstColumn="0" w:lastColumn="0" w:oddVBand="1" w:evenVBand="0" w:oddHBand="0" w:evenHBand="0" w:firstRowFirstColumn="0" w:firstRowLastColumn="0" w:lastRowFirstColumn="0" w:lastRowLastColumn="0"/>
            <w:tcW w:w="422" w:type="dxa"/>
          </w:tcPr>
          <w:p w14:paraId="592D1EA0" w14:textId="77777777" w:rsidR="00AD3FA9" w:rsidRPr="008737F6" w:rsidRDefault="00AD3FA9" w:rsidP="00AD3FA9">
            <w:pPr>
              <w:keepNext/>
              <w:spacing w:after="0" w:line="240" w:lineRule="auto"/>
              <w:ind w:right="110"/>
              <w:outlineLvl w:val="6"/>
              <w:rPr>
                <w:rFonts w:ascii="Calibri Light" w:hAnsi="Calibri Light" w:cs="Calibri Light"/>
              </w:rPr>
            </w:pPr>
            <w:r w:rsidRPr="008737F6">
              <w:rPr>
                <w:rFonts w:ascii="Calibri Light" w:hAnsi="Calibri Light" w:cs="Calibri Light"/>
              </w:rPr>
              <w:t>W</w:t>
            </w:r>
          </w:p>
        </w:tc>
      </w:tr>
      <w:tr w:rsidR="00AD3FA9" w:rsidRPr="00625BFD" w14:paraId="5CBF56B7" w14:textId="77777777" w:rsidTr="00AD3FA9">
        <w:trPr>
          <w:trHeight w:val="56"/>
        </w:trPr>
        <w:tc>
          <w:tcPr>
            <w:cnfStyle w:val="000010000000" w:firstRow="0" w:lastRow="0" w:firstColumn="0" w:lastColumn="0" w:oddVBand="1" w:evenVBand="0" w:oddHBand="0" w:evenHBand="0" w:firstRowFirstColumn="0" w:firstRowLastColumn="0" w:lastRowFirstColumn="0" w:lastRowLastColumn="0"/>
            <w:tcW w:w="3963" w:type="dxa"/>
          </w:tcPr>
          <w:p w14:paraId="2784E73A"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Potencia Pico del campo fotovoltaico</w:t>
            </w:r>
          </w:p>
        </w:tc>
        <w:tc>
          <w:tcPr>
            <w:cnfStyle w:val="000001000000" w:firstRow="0" w:lastRow="0" w:firstColumn="0" w:lastColumn="0" w:oddVBand="0" w:evenVBand="1" w:oddHBand="0" w:evenHBand="0" w:firstRowFirstColumn="0" w:firstRowLastColumn="0" w:lastRowFirstColumn="0" w:lastRowLastColumn="0"/>
            <w:tcW w:w="3128" w:type="dxa"/>
          </w:tcPr>
          <w:p w14:paraId="30A76D12" w14:textId="77777777" w:rsidR="00AD3FA9" w:rsidRPr="008737F6" w:rsidRDefault="00AD3FA9" w:rsidP="00AD3FA9">
            <w:pPr>
              <w:spacing w:after="0" w:line="240" w:lineRule="auto"/>
              <w:rPr>
                <w:rFonts w:ascii="Calibri Light" w:hAnsi="Calibri Light" w:cs="Calibri Light"/>
                <w:highlight w:val="yellow"/>
              </w:rPr>
            </w:pPr>
            <w:r>
              <w:rPr>
                <w:rFonts w:ascii="Calibri Light" w:hAnsi="Calibri Light" w:cs="Calibri Light"/>
              </w:rPr>
              <w:t>15</w:t>
            </w:r>
            <w:r w:rsidRPr="008737F6">
              <w:rPr>
                <w:rFonts w:ascii="Calibri Light" w:hAnsi="Calibri Light" w:cs="Calibri Light"/>
              </w:rPr>
              <w:t>200</w:t>
            </w:r>
          </w:p>
        </w:tc>
        <w:tc>
          <w:tcPr>
            <w:cnfStyle w:val="000010000000" w:firstRow="0" w:lastRow="0" w:firstColumn="0" w:lastColumn="0" w:oddVBand="1" w:evenVBand="0" w:oddHBand="0" w:evenHBand="0" w:firstRowFirstColumn="0" w:firstRowLastColumn="0" w:lastRowFirstColumn="0" w:lastRowLastColumn="0"/>
            <w:tcW w:w="422" w:type="dxa"/>
          </w:tcPr>
          <w:p w14:paraId="22100C94"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W</w:t>
            </w:r>
          </w:p>
        </w:tc>
      </w:tr>
      <w:tr w:rsidR="00AD3FA9" w:rsidRPr="00625BFD" w14:paraId="2E7749C6" w14:textId="77777777" w:rsidTr="00AD3FA9">
        <w:trPr>
          <w:cnfStyle w:val="000000100000" w:firstRow="0" w:lastRow="0" w:firstColumn="0" w:lastColumn="0" w:oddVBand="0" w:evenVBand="0" w:oddHBand="1" w:evenHBand="0" w:firstRowFirstColumn="0" w:firstRowLastColumn="0" w:lastRowFirstColumn="0" w:lastRowLastColumn="0"/>
          <w:trHeight w:val="56"/>
        </w:trPr>
        <w:tc>
          <w:tcPr>
            <w:cnfStyle w:val="000010000000" w:firstRow="0" w:lastRow="0" w:firstColumn="0" w:lastColumn="0" w:oddVBand="1" w:evenVBand="0" w:oddHBand="0" w:evenHBand="0" w:firstRowFirstColumn="0" w:firstRowLastColumn="0" w:lastRowFirstColumn="0" w:lastRowLastColumn="0"/>
            <w:tcW w:w="3963" w:type="dxa"/>
          </w:tcPr>
          <w:p w14:paraId="336E993A"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Tensión Nominal AC</w:t>
            </w:r>
          </w:p>
        </w:tc>
        <w:tc>
          <w:tcPr>
            <w:cnfStyle w:val="000001000000" w:firstRow="0" w:lastRow="0" w:firstColumn="0" w:lastColumn="0" w:oddVBand="0" w:evenVBand="1" w:oddHBand="0" w:evenHBand="0" w:firstRowFirstColumn="0" w:firstRowLastColumn="0" w:lastRowFirstColumn="0" w:lastRowLastColumn="0"/>
            <w:tcW w:w="3128" w:type="dxa"/>
          </w:tcPr>
          <w:p w14:paraId="34F90B61"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400</w:t>
            </w:r>
          </w:p>
        </w:tc>
        <w:tc>
          <w:tcPr>
            <w:cnfStyle w:val="000010000000" w:firstRow="0" w:lastRow="0" w:firstColumn="0" w:lastColumn="0" w:oddVBand="1" w:evenVBand="0" w:oddHBand="0" w:evenHBand="0" w:firstRowFirstColumn="0" w:firstRowLastColumn="0" w:lastRowFirstColumn="0" w:lastRowLastColumn="0"/>
            <w:tcW w:w="422" w:type="dxa"/>
          </w:tcPr>
          <w:p w14:paraId="513662C0"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V</w:t>
            </w:r>
          </w:p>
        </w:tc>
      </w:tr>
      <w:tr w:rsidR="00AD3FA9" w:rsidRPr="00625BFD" w14:paraId="3757FF59" w14:textId="77777777" w:rsidTr="00AD3FA9">
        <w:trPr>
          <w:trHeight w:val="57"/>
        </w:trPr>
        <w:tc>
          <w:tcPr>
            <w:cnfStyle w:val="000010000000" w:firstRow="0" w:lastRow="0" w:firstColumn="0" w:lastColumn="0" w:oddVBand="1" w:evenVBand="0" w:oddHBand="0" w:evenHBand="0" w:firstRowFirstColumn="0" w:firstRowLastColumn="0" w:lastRowFirstColumn="0" w:lastRowLastColumn="0"/>
            <w:tcW w:w="3963" w:type="dxa"/>
          </w:tcPr>
          <w:p w14:paraId="31560B98"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Conexión a la Red (monofásica/trifásica)</w:t>
            </w:r>
          </w:p>
        </w:tc>
        <w:tc>
          <w:tcPr>
            <w:cnfStyle w:val="000001000000" w:firstRow="0" w:lastRow="0" w:firstColumn="0" w:lastColumn="0" w:oddVBand="0" w:evenVBand="1" w:oddHBand="0" w:evenHBand="0" w:firstRowFirstColumn="0" w:firstRowLastColumn="0" w:lastRowFirstColumn="0" w:lastRowLastColumn="0"/>
            <w:tcW w:w="3550" w:type="dxa"/>
            <w:gridSpan w:val="2"/>
          </w:tcPr>
          <w:p w14:paraId="4D0797D1" w14:textId="77777777" w:rsidR="00AD3FA9" w:rsidRPr="008737F6" w:rsidRDefault="00AD3FA9" w:rsidP="00AD3FA9">
            <w:pPr>
              <w:spacing w:after="0" w:line="240" w:lineRule="auto"/>
              <w:rPr>
                <w:rFonts w:ascii="Calibri Light" w:hAnsi="Calibri Light" w:cs="Calibri Light"/>
              </w:rPr>
            </w:pPr>
            <w:proofErr w:type="spellStart"/>
            <w:r w:rsidRPr="008737F6">
              <w:rPr>
                <w:rFonts w:ascii="Calibri Light" w:hAnsi="Calibri Light" w:cs="Calibri Light"/>
              </w:rPr>
              <w:t>Trifasica</w:t>
            </w:r>
            <w:proofErr w:type="spellEnd"/>
          </w:p>
        </w:tc>
      </w:tr>
      <w:tr w:rsidR="00AD3FA9" w:rsidRPr="00625BFD" w14:paraId="2D37795B" w14:textId="77777777" w:rsidTr="00AD3FA9">
        <w:trPr>
          <w:cnfStyle w:val="000000100000" w:firstRow="0" w:lastRow="0" w:firstColumn="0" w:lastColumn="0" w:oddVBand="0" w:evenVBand="0" w:oddHBand="1" w:evenHBand="0" w:firstRowFirstColumn="0" w:firstRowLastColumn="0" w:lastRowFirstColumn="0" w:lastRowLastColumn="0"/>
          <w:trHeight w:val="56"/>
        </w:trPr>
        <w:tc>
          <w:tcPr>
            <w:cnfStyle w:val="000010000000" w:firstRow="0" w:lastRow="0" w:firstColumn="0" w:lastColumn="0" w:oddVBand="1" w:evenVBand="0" w:oddHBand="0" w:evenHBand="0" w:firstRowFirstColumn="0" w:firstRowLastColumn="0" w:lastRowFirstColumn="0" w:lastRowLastColumn="0"/>
            <w:tcW w:w="3963" w:type="dxa"/>
          </w:tcPr>
          <w:p w14:paraId="45EBCBAE"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Número total de módulos</w:t>
            </w:r>
          </w:p>
        </w:tc>
        <w:tc>
          <w:tcPr>
            <w:cnfStyle w:val="000001000000" w:firstRow="0" w:lastRow="0" w:firstColumn="0" w:lastColumn="0" w:oddVBand="0" w:evenVBand="1" w:oddHBand="0" w:evenHBand="0" w:firstRowFirstColumn="0" w:firstRowLastColumn="0" w:lastRowFirstColumn="0" w:lastRowLastColumn="0"/>
            <w:tcW w:w="3550" w:type="dxa"/>
            <w:gridSpan w:val="2"/>
          </w:tcPr>
          <w:p w14:paraId="01F19D98" w14:textId="77777777" w:rsidR="00AD3FA9" w:rsidRPr="008737F6" w:rsidRDefault="00AD3FA9" w:rsidP="00AD3FA9">
            <w:pPr>
              <w:spacing w:after="0" w:line="240" w:lineRule="auto"/>
              <w:rPr>
                <w:rFonts w:ascii="Calibri Light" w:hAnsi="Calibri Light" w:cs="Calibri Light"/>
              </w:rPr>
            </w:pPr>
            <w:r>
              <w:rPr>
                <w:rFonts w:ascii="Calibri Light" w:hAnsi="Calibri Light" w:cs="Calibri Light"/>
              </w:rPr>
              <w:t>38</w:t>
            </w:r>
          </w:p>
        </w:tc>
      </w:tr>
      <w:tr w:rsidR="00AD3FA9" w:rsidRPr="00625BFD" w14:paraId="372B1A65" w14:textId="77777777" w:rsidTr="00AD3FA9">
        <w:trPr>
          <w:trHeight w:val="56"/>
        </w:trPr>
        <w:tc>
          <w:tcPr>
            <w:cnfStyle w:val="000010000000" w:firstRow="0" w:lastRow="0" w:firstColumn="0" w:lastColumn="0" w:oddVBand="1" w:evenVBand="0" w:oddHBand="0" w:evenHBand="0" w:firstRowFirstColumn="0" w:firstRowLastColumn="0" w:lastRowFirstColumn="0" w:lastRowLastColumn="0"/>
            <w:tcW w:w="3963" w:type="dxa"/>
          </w:tcPr>
          <w:p w14:paraId="4437672F"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lastRenderedPageBreak/>
              <w:t>Número de inversores</w:t>
            </w:r>
          </w:p>
        </w:tc>
        <w:tc>
          <w:tcPr>
            <w:cnfStyle w:val="000001000000" w:firstRow="0" w:lastRow="0" w:firstColumn="0" w:lastColumn="0" w:oddVBand="0" w:evenVBand="1" w:oddHBand="0" w:evenHBand="0" w:firstRowFirstColumn="0" w:firstRowLastColumn="0" w:lastRowFirstColumn="0" w:lastRowLastColumn="0"/>
            <w:tcW w:w="3550" w:type="dxa"/>
            <w:gridSpan w:val="2"/>
          </w:tcPr>
          <w:p w14:paraId="1C7E5FBA" w14:textId="77777777" w:rsidR="00AD3FA9" w:rsidRPr="008737F6" w:rsidRDefault="00AD3FA9" w:rsidP="00AD3FA9">
            <w:pPr>
              <w:spacing w:after="0" w:line="240" w:lineRule="auto"/>
              <w:rPr>
                <w:rFonts w:ascii="Calibri Light" w:hAnsi="Calibri Light" w:cs="Calibri Light"/>
              </w:rPr>
            </w:pPr>
            <w:r w:rsidRPr="008737F6">
              <w:rPr>
                <w:rFonts w:ascii="Calibri Light" w:hAnsi="Calibri Light" w:cs="Calibri Light"/>
              </w:rPr>
              <w:t>1</w:t>
            </w:r>
          </w:p>
        </w:tc>
      </w:tr>
    </w:tbl>
    <w:p w14:paraId="5A163CEF" w14:textId="77777777" w:rsidR="008737F6" w:rsidRDefault="008737F6" w:rsidP="00FA2D25">
      <w:pPr>
        <w:tabs>
          <w:tab w:val="left" w:pos="5370"/>
        </w:tabs>
        <w:spacing w:after="160" w:line="259" w:lineRule="auto"/>
        <w:ind w:right="-992"/>
        <w:jc w:val="both"/>
        <w:rPr>
          <w:rFonts w:asciiTheme="minorHAnsi" w:hAnsiTheme="minorHAnsi" w:cstheme="minorHAnsi"/>
        </w:rPr>
      </w:pPr>
    </w:p>
    <w:p w14:paraId="45A8E931" w14:textId="69BB16C6" w:rsidR="00FA2D25" w:rsidRDefault="00FA2D25" w:rsidP="00FA2D25">
      <w:pPr>
        <w:tabs>
          <w:tab w:val="left" w:pos="5370"/>
        </w:tabs>
        <w:spacing w:after="160" w:line="259" w:lineRule="auto"/>
        <w:ind w:right="-992"/>
        <w:jc w:val="both"/>
        <w:rPr>
          <w:rFonts w:asciiTheme="minorHAnsi" w:hAnsiTheme="minorHAnsi" w:cstheme="minorHAnsi"/>
        </w:rPr>
      </w:pPr>
    </w:p>
    <w:p w14:paraId="49659C0C" w14:textId="5A204456" w:rsidR="00E04989" w:rsidRDefault="00E04989" w:rsidP="00FA2D25">
      <w:pPr>
        <w:tabs>
          <w:tab w:val="left" w:pos="5370"/>
        </w:tabs>
        <w:spacing w:after="160" w:line="259" w:lineRule="auto"/>
        <w:ind w:right="-992"/>
        <w:jc w:val="both"/>
        <w:rPr>
          <w:rFonts w:asciiTheme="minorHAnsi" w:hAnsiTheme="minorHAnsi" w:cstheme="minorHAnsi"/>
        </w:rPr>
      </w:pPr>
    </w:p>
    <w:p w14:paraId="22EA7820" w14:textId="136E4C13" w:rsidR="00E04989" w:rsidRDefault="00E04989" w:rsidP="00FA2D25">
      <w:pPr>
        <w:tabs>
          <w:tab w:val="left" w:pos="5370"/>
        </w:tabs>
        <w:spacing w:after="160" w:line="259" w:lineRule="auto"/>
        <w:ind w:right="-992"/>
        <w:jc w:val="both"/>
        <w:rPr>
          <w:rFonts w:asciiTheme="minorHAnsi" w:hAnsiTheme="minorHAnsi" w:cstheme="minorHAnsi"/>
        </w:rPr>
      </w:pPr>
    </w:p>
    <w:p w14:paraId="09692888" w14:textId="77777777" w:rsidR="00E04989" w:rsidRDefault="00E04989" w:rsidP="00FA2D25">
      <w:pPr>
        <w:tabs>
          <w:tab w:val="left" w:pos="5370"/>
        </w:tabs>
        <w:spacing w:after="160" w:line="259" w:lineRule="auto"/>
        <w:ind w:right="-992"/>
        <w:jc w:val="both"/>
        <w:rPr>
          <w:rFonts w:asciiTheme="minorHAnsi" w:hAnsiTheme="minorHAnsi" w:cstheme="minorHAnsi"/>
        </w:rPr>
      </w:pPr>
    </w:p>
    <w:p w14:paraId="7F818E7C" w14:textId="14468365" w:rsidR="004C6055" w:rsidRPr="00FD2D45" w:rsidRDefault="004C6055" w:rsidP="00E04989">
      <w:pPr>
        <w:pStyle w:val="Ttulo2"/>
        <w:ind w:right="-992"/>
      </w:pPr>
      <w:bookmarkStart w:id="10" w:name="_Toc36565234"/>
      <w:r w:rsidRPr="00FD2D45">
        <w:t>DESCRIPCIÓN DEL GENERADOR FOTOVOLTAICO. PANELES SOLARES</w:t>
      </w:r>
      <w:bookmarkEnd w:id="10"/>
    </w:p>
    <w:p w14:paraId="284433DE"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57B8B9EC" w14:textId="69050826" w:rsidR="004C605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El generador Fotovoltaico estará compuesto por 12 paneles Trina Solar de 320W cuyas especificaciones técnicas se describen a continuación</w:t>
      </w:r>
    </w:p>
    <w:tbl>
      <w:tblPr>
        <w:tblpPr w:leftFromText="141" w:rightFromText="141" w:vertAnchor="text" w:horzAnchor="margin" w:tblpY="299"/>
        <w:tblW w:w="8217" w:type="dxa"/>
        <w:tblCellMar>
          <w:left w:w="70" w:type="dxa"/>
          <w:right w:w="70" w:type="dxa"/>
        </w:tblCellMar>
        <w:tblLook w:val="04A0" w:firstRow="1" w:lastRow="0" w:firstColumn="1" w:lastColumn="0" w:noHBand="0" w:noVBand="1"/>
      </w:tblPr>
      <w:tblGrid>
        <w:gridCol w:w="3189"/>
        <w:gridCol w:w="5028"/>
      </w:tblGrid>
      <w:tr w:rsidR="00FA2D25" w:rsidRPr="004C6055" w14:paraId="6EB6FDD8" w14:textId="77777777" w:rsidTr="00FA2D25">
        <w:trPr>
          <w:trHeight w:val="390"/>
        </w:trPr>
        <w:tc>
          <w:tcPr>
            <w:tcW w:w="82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578C88" w14:textId="77777777" w:rsidR="00FA2D25" w:rsidRPr="00AD3FA9" w:rsidRDefault="00FA2D25" w:rsidP="00FA2D25">
            <w:pPr>
              <w:tabs>
                <w:tab w:val="left" w:pos="5370"/>
              </w:tabs>
              <w:spacing w:after="160" w:line="259" w:lineRule="auto"/>
              <w:ind w:right="1275"/>
              <w:jc w:val="both"/>
              <w:rPr>
                <w:rFonts w:asciiTheme="majorHAnsi" w:hAnsiTheme="majorHAnsi" w:cs="Arial"/>
              </w:rPr>
            </w:pPr>
            <w:r w:rsidRPr="00AD3FA9">
              <w:rPr>
                <w:rFonts w:asciiTheme="majorHAnsi" w:hAnsiTheme="majorHAnsi" w:cs="Arial"/>
              </w:rPr>
              <w:t>Datos del Panel Solar</w:t>
            </w:r>
          </w:p>
        </w:tc>
      </w:tr>
      <w:tr w:rsidR="00FA2D25" w:rsidRPr="004C6055" w14:paraId="48CB930A"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7D352966" w14:textId="77777777" w:rsidR="00FA2D25" w:rsidRPr="00AD3FA9" w:rsidRDefault="00FA2D25" w:rsidP="00FA2D25">
            <w:pPr>
              <w:tabs>
                <w:tab w:val="left" w:pos="5370"/>
              </w:tabs>
              <w:spacing w:after="160" w:line="259" w:lineRule="auto"/>
              <w:ind w:right="1275"/>
              <w:jc w:val="both"/>
              <w:rPr>
                <w:rFonts w:asciiTheme="majorHAnsi" w:hAnsiTheme="majorHAnsi" w:cs="Arial"/>
              </w:rPr>
            </w:pPr>
            <w:r w:rsidRPr="00AD3FA9">
              <w:rPr>
                <w:rFonts w:asciiTheme="majorHAnsi" w:hAnsiTheme="majorHAnsi" w:cs="Arial"/>
              </w:rPr>
              <w:t>Modelo</w:t>
            </w:r>
          </w:p>
        </w:tc>
        <w:tc>
          <w:tcPr>
            <w:tcW w:w="5028" w:type="dxa"/>
            <w:tcBorders>
              <w:top w:val="nil"/>
              <w:left w:val="nil"/>
              <w:bottom w:val="single" w:sz="4" w:space="0" w:color="auto"/>
              <w:right w:val="single" w:sz="4" w:space="0" w:color="auto"/>
            </w:tcBorders>
            <w:shd w:val="clear" w:color="auto" w:fill="auto"/>
            <w:vAlign w:val="bottom"/>
            <w:hideMark/>
          </w:tcPr>
          <w:p w14:paraId="7B82177A" w14:textId="2D4374AC"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EG-400 M72-HD</w:t>
            </w:r>
          </w:p>
        </w:tc>
      </w:tr>
      <w:tr w:rsidR="00FA2D25" w:rsidRPr="004C6055" w14:paraId="020B9A81"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tcPr>
          <w:p w14:paraId="44D4B9E1" w14:textId="77777777" w:rsidR="00FA2D25" w:rsidRPr="00AD3FA9" w:rsidRDefault="00FA2D25" w:rsidP="00FA2D25">
            <w:pPr>
              <w:tabs>
                <w:tab w:val="left" w:pos="5370"/>
              </w:tabs>
              <w:spacing w:after="160" w:line="259" w:lineRule="auto"/>
              <w:ind w:right="1275"/>
              <w:jc w:val="both"/>
              <w:rPr>
                <w:rFonts w:asciiTheme="majorHAnsi" w:hAnsiTheme="majorHAnsi" w:cs="Arial"/>
              </w:rPr>
            </w:pPr>
            <w:r w:rsidRPr="00AD3FA9">
              <w:rPr>
                <w:rFonts w:asciiTheme="majorHAnsi" w:hAnsiTheme="majorHAnsi" w:cs="Arial"/>
              </w:rPr>
              <w:t>Fabricante</w:t>
            </w:r>
          </w:p>
        </w:tc>
        <w:tc>
          <w:tcPr>
            <w:tcW w:w="5028" w:type="dxa"/>
            <w:tcBorders>
              <w:top w:val="nil"/>
              <w:left w:val="nil"/>
              <w:bottom w:val="single" w:sz="4" w:space="0" w:color="auto"/>
              <w:right w:val="single" w:sz="4" w:space="0" w:color="auto"/>
            </w:tcBorders>
            <w:shd w:val="clear" w:color="auto" w:fill="auto"/>
            <w:vAlign w:val="bottom"/>
          </w:tcPr>
          <w:p w14:paraId="2FEBBF03" w14:textId="3F928FFA"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EGING</w:t>
            </w:r>
          </w:p>
        </w:tc>
      </w:tr>
      <w:tr w:rsidR="00FA2D25" w:rsidRPr="004C6055" w14:paraId="7BC21842"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1232F420" w14:textId="77777777" w:rsidR="00FA2D25" w:rsidRPr="00AD3FA9" w:rsidRDefault="00FA2D25" w:rsidP="00FA2D25">
            <w:pPr>
              <w:tabs>
                <w:tab w:val="left" w:pos="5370"/>
              </w:tabs>
              <w:spacing w:after="160" w:line="259" w:lineRule="auto"/>
              <w:ind w:right="1275"/>
              <w:jc w:val="both"/>
              <w:rPr>
                <w:rFonts w:asciiTheme="majorHAnsi" w:hAnsiTheme="majorHAnsi" w:cs="Arial"/>
              </w:rPr>
            </w:pPr>
            <w:r w:rsidRPr="00AD3FA9">
              <w:rPr>
                <w:rFonts w:asciiTheme="majorHAnsi" w:hAnsiTheme="majorHAnsi" w:cs="Arial"/>
              </w:rPr>
              <w:t>Potencia Pico (</w:t>
            </w:r>
            <w:proofErr w:type="spellStart"/>
            <w:r w:rsidRPr="00AD3FA9">
              <w:rPr>
                <w:rFonts w:asciiTheme="majorHAnsi" w:hAnsiTheme="majorHAnsi" w:cs="Arial"/>
              </w:rPr>
              <w:t>Wp</w:t>
            </w:r>
            <w:proofErr w:type="spellEnd"/>
            <w:r w:rsidRPr="00AD3FA9">
              <w:rPr>
                <w:rFonts w:asciiTheme="majorHAnsi" w:hAnsiTheme="majorHAnsi" w:cs="Arial"/>
              </w:rPr>
              <w:t>):</w:t>
            </w:r>
          </w:p>
        </w:tc>
        <w:tc>
          <w:tcPr>
            <w:tcW w:w="5028" w:type="dxa"/>
            <w:tcBorders>
              <w:top w:val="nil"/>
              <w:left w:val="nil"/>
              <w:bottom w:val="single" w:sz="4" w:space="0" w:color="auto"/>
              <w:right w:val="single" w:sz="4" w:space="0" w:color="auto"/>
            </w:tcBorders>
            <w:shd w:val="clear" w:color="auto" w:fill="auto"/>
            <w:noWrap/>
            <w:vAlign w:val="bottom"/>
            <w:hideMark/>
          </w:tcPr>
          <w:p w14:paraId="47CC1803" w14:textId="489A4C80"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400</w:t>
            </w:r>
          </w:p>
        </w:tc>
      </w:tr>
      <w:tr w:rsidR="00FA2D25" w:rsidRPr="004C6055" w14:paraId="5FE41890"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60298EC4" w14:textId="77777777" w:rsidR="00FA2D25" w:rsidRPr="00AD3FA9" w:rsidRDefault="00FA2D25" w:rsidP="00FA2D25">
            <w:pPr>
              <w:tabs>
                <w:tab w:val="left" w:pos="5370"/>
              </w:tabs>
              <w:spacing w:after="160" w:line="259" w:lineRule="auto"/>
              <w:ind w:right="1275"/>
              <w:jc w:val="both"/>
              <w:rPr>
                <w:rFonts w:asciiTheme="majorHAnsi" w:hAnsiTheme="majorHAnsi" w:cs="Arial"/>
              </w:rPr>
            </w:pPr>
            <w:proofErr w:type="spellStart"/>
            <w:r w:rsidRPr="00AD3FA9">
              <w:rPr>
                <w:rFonts w:asciiTheme="majorHAnsi" w:hAnsiTheme="majorHAnsi" w:cs="Arial"/>
              </w:rPr>
              <w:t>Voc</w:t>
            </w:r>
            <w:proofErr w:type="spellEnd"/>
            <w:r w:rsidRPr="00AD3FA9">
              <w:rPr>
                <w:rFonts w:asciiTheme="majorHAnsi" w:hAnsiTheme="majorHAnsi" w:cs="Arial"/>
              </w:rPr>
              <w:t xml:space="preserve"> (V)</w:t>
            </w:r>
          </w:p>
        </w:tc>
        <w:tc>
          <w:tcPr>
            <w:tcW w:w="5028" w:type="dxa"/>
            <w:tcBorders>
              <w:top w:val="nil"/>
              <w:left w:val="nil"/>
              <w:bottom w:val="single" w:sz="4" w:space="0" w:color="auto"/>
              <w:right w:val="single" w:sz="4" w:space="0" w:color="auto"/>
            </w:tcBorders>
            <w:shd w:val="clear" w:color="auto" w:fill="auto"/>
            <w:noWrap/>
            <w:vAlign w:val="bottom"/>
            <w:hideMark/>
          </w:tcPr>
          <w:p w14:paraId="3556D988" w14:textId="117DF1ED"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49.24</w:t>
            </w:r>
          </w:p>
        </w:tc>
      </w:tr>
      <w:tr w:rsidR="00FA2D25" w:rsidRPr="004C6055" w14:paraId="28568B57"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4C8F2434" w14:textId="656AEA84" w:rsidR="00FA2D25" w:rsidRPr="00AD3FA9" w:rsidRDefault="00FA2D25" w:rsidP="00FA2D25">
            <w:pPr>
              <w:tabs>
                <w:tab w:val="left" w:pos="5370"/>
              </w:tabs>
              <w:spacing w:after="160" w:line="259" w:lineRule="auto"/>
              <w:ind w:right="1275"/>
              <w:jc w:val="both"/>
              <w:rPr>
                <w:rFonts w:asciiTheme="majorHAnsi" w:hAnsiTheme="majorHAnsi" w:cs="Arial"/>
              </w:rPr>
            </w:pPr>
            <w:proofErr w:type="spellStart"/>
            <w:r w:rsidRPr="00AD3FA9">
              <w:rPr>
                <w:rFonts w:asciiTheme="majorHAnsi" w:hAnsiTheme="majorHAnsi" w:cs="Arial"/>
              </w:rPr>
              <w:t>Vmpp</w:t>
            </w:r>
            <w:proofErr w:type="spellEnd"/>
            <w:r w:rsidR="00AD3FA9">
              <w:rPr>
                <w:rFonts w:asciiTheme="majorHAnsi" w:hAnsiTheme="majorHAnsi" w:cs="Arial"/>
              </w:rPr>
              <w:t xml:space="preserve"> </w:t>
            </w:r>
            <w:r w:rsidRPr="00AD3FA9">
              <w:rPr>
                <w:rFonts w:asciiTheme="majorHAnsi" w:hAnsiTheme="majorHAnsi" w:cs="Arial"/>
              </w:rPr>
              <w:t>(V)</w:t>
            </w:r>
          </w:p>
        </w:tc>
        <w:tc>
          <w:tcPr>
            <w:tcW w:w="5028" w:type="dxa"/>
            <w:tcBorders>
              <w:top w:val="nil"/>
              <w:left w:val="nil"/>
              <w:bottom w:val="single" w:sz="4" w:space="0" w:color="auto"/>
              <w:right w:val="single" w:sz="4" w:space="0" w:color="auto"/>
            </w:tcBorders>
            <w:shd w:val="clear" w:color="auto" w:fill="auto"/>
            <w:noWrap/>
            <w:vAlign w:val="bottom"/>
            <w:hideMark/>
          </w:tcPr>
          <w:p w14:paraId="2A6CBB34" w14:textId="167053A9"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40,09</w:t>
            </w:r>
          </w:p>
        </w:tc>
      </w:tr>
      <w:tr w:rsidR="00FA2D25" w:rsidRPr="004C6055" w14:paraId="59061F8B"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1B2C4D18" w14:textId="77777777" w:rsidR="00FA2D25" w:rsidRPr="00AD3FA9" w:rsidRDefault="00FA2D25" w:rsidP="00FA2D25">
            <w:pPr>
              <w:tabs>
                <w:tab w:val="left" w:pos="5370"/>
              </w:tabs>
              <w:spacing w:after="160" w:line="259" w:lineRule="auto"/>
              <w:ind w:right="1275"/>
              <w:jc w:val="both"/>
              <w:rPr>
                <w:rFonts w:asciiTheme="majorHAnsi" w:hAnsiTheme="majorHAnsi" w:cs="Arial"/>
              </w:rPr>
            </w:pPr>
            <w:proofErr w:type="spellStart"/>
            <w:r w:rsidRPr="00AD3FA9">
              <w:rPr>
                <w:rFonts w:asciiTheme="majorHAnsi" w:hAnsiTheme="majorHAnsi" w:cs="Arial"/>
              </w:rPr>
              <w:t>Isc</w:t>
            </w:r>
            <w:proofErr w:type="spellEnd"/>
            <w:r w:rsidRPr="00AD3FA9">
              <w:rPr>
                <w:rFonts w:asciiTheme="majorHAnsi" w:hAnsiTheme="majorHAnsi" w:cs="Arial"/>
              </w:rPr>
              <w:t xml:space="preserve"> (A)</w:t>
            </w:r>
          </w:p>
        </w:tc>
        <w:tc>
          <w:tcPr>
            <w:tcW w:w="5028" w:type="dxa"/>
            <w:tcBorders>
              <w:top w:val="nil"/>
              <w:left w:val="nil"/>
              <w:bottom w:val="single" w:sz="4" w:space="0" w:color="auto"/>
              <w:right w:val="single" w:sz="4" w:space="0" w:color="auto"/>
            </w:tcBorders>
            <w:shd w:val="clear" w:color="auto" w:fill="auto"/>
            <w:noWrap/>
            <w:vAlign w:val="bottom"/>
            <w:hideMark/>
          </w:tcPr>
          <w:p w14:paraId="0D9645F2" w14:textId="7AD02E18"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10,42</w:t>
            </w:r>
          </w:p>
        </w:tc>
      </w:tr>
      <w:tr w:rsidR="00FA2D25" w:rsidRPr="004C6055" w14:paraId="5F625435" w14:textId="77777777" w:rsidTr="00FA2D25">
        <w:trPr>
          <w:trHeight w:val="255"/>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5AF4EE09" w14:textId="30A5F869" w:rsidR="00FA2D25" w:rsidRPr="00AD3FA9" w:rsidRDefault="00FA2D25" w:rsidP="00FA2D25">
            <w:pPr>
              <w:tabs>
                <w:tab w:val="left" w:pos="5370"/>
              </w:tabs>
              <w:spacing w:after="160" w:line="259" w:lineRule="auto"/>
              <w:ind w:right="1275"/>
              <w:jc w:val="both"/>
              <w:rPr>
                <w:rFonts w:asciiTheme="majorHAnsi" w:hAnsiTheme="majorHAnsi" w:cs="Arial"/>
              </w:rPr>
            </w:pPr>
            <w:r w:rsidRPr="00AD3FA9">
              <w:rPr>
                <w:rFonts w:asciiTheme="majorHAnsi" w:hAnsiTheme="majorHAnsi" w:cs="Arial"/>
              </w:rPr>
              <w:t>Imp (A)</w:t>
            </w:r>
          </w:p>
        </w:tc>
        <w:tc>
          <w:tcPr>
            <w:tcW w:w="5028" w:type="dxa"/>
            <w:tcBorders>
              <w:top w:val="nil"/>
              <w:left w:val="nil"/>
              <w:bottom w:val="single" w:sz="4" w:space="0" w:color="auto"/>
              <w:right w:val="single" w:sz="4" w:space="0" w:color="auto"/>
            </w:tcBorders>
            <w:shd w:val="clear" w:color="auto" w:fill="auto"/>
            <w:noWrap/>
            <w:vAlign w:val="bottom"/>
            <w:hideMark/>
          </w:tcPr>
          <w:p w14:paraId="015CC79C" w14:textId="7B296BC1" w:rsidR="00FA2D25" w:rsidRPr="00AD3FA9" w:rsidRDefault="00AD3FA9" w:rsidP="00FA2D25">
            <w:pPr>
              <w:tabs>
                <w:tab w:val="left" w:pos="5370"/>
              </w:tabs>
              <w:spacing w:after="160" w:line="259" w:lineRule="auto"/>
              <w:ind w:right="1275"/>
              <w:jc w:val="both"/>
              <w:rPr>
                <w:rFonts w:asciiTheme="majorHAnsi" w:hAnsiTheme="majorHAnsi" w:cs="Arial"/>
              </w:rPr>
            </w:pPr>
            <w:r>
              <w:rPr>
                <w:rFonts w:asciiTheme="majorHAnsi" w:hAnsiTheme="majorHAnsi" w:cs="Arial"/>
              </w:rPr>
              <w:t>9.98</w:t>
            </w:r>
          </w:p>
        </w:tc>
      </w:tr>
      <w:tr w:rsidR="00FA2D25" w:rsidRPr="004C6055" w14:paraId="64C653DC" w14:textId="77777777" w:rsidTr="00AD3FA9">
        <w:trPr>
          <w:trHeight w:val="80"/>
        </w:trPr>
        <w:tc>
          <w:tcPr>
            <w:tcW w:w="3189" w:type="dxa"/>
            <w:tcBorders>
              <w:top w:val="nil"/>
              <w:left w:val="nil"/>
              <w:bottom w:val="nil"/>
              <w:right w:val="nil"/>
            </w:tcBorders>
            <w:shd w:val="clear" w:color="auto" w:fill="auto"/>
            <w:noWrap/>
            <w:vAlign w:val="bottom"/>
            <w:hideMark/>
          </w:tcPr>
          <w:p w14:paraId="3C06BC1F" w14:textId="77777777" w:rsidR="00FA2D25" w:rsidRPr="004C6055" w:rsidRDefault="00FA2D25" w:rsidP="00FA2D25">
            <w:pPr>
              <w:tabs>
                <w:tab w:val="left" w:pos="5370"/>
              </w:tabs>
              <w:spacing w:after="160" w:line="259" w:lineRule="auto"/>
              <w:ind w:right="1275"/>
              <w:jc w:val="both"/>
              <w:rPr>
                <w:rFonts w:asciiTheme="majorHAnsi" w:hAnsiTheme="majorHAnsi" w:cs="Arial"/>
                <w:sz w:val="16"/>
                <w:szCs w:val="16"/>
              </w:rPr>
            </w:pPr>
          </w:p>
        </w:tc>
        <w:tc>
          <w:tcPr>
            <w:tcW w:w="5028" w:type="dxa"/>
            <w:tcBorders>
              <w:top w:val="nil"/>
              <w:left w:val="nil"/>
              <w:bottom w:val="nil"/>
              <w:right w:val="nil"/>
            </w:tcBorders>
            <w:shd w:val="clear" w:color="auto" w:fill="auto"/>
            <w:noWrap/>
            <w:vAlign w:val="bottom"/>
            <w:hideMark/>
          </w:tcPr>
          <w:p w14:paraId="696BB9DD" w14:textId="77777777" w:rsidR="00FA2D25" w:rsidRPr="004C6055" w:rsidRDefault="00FA2D25" w:rsidP="00FA2D25">
            <w:pPr>
              <w:tabs>
                <w:tab w:val="left" w:pos="5370"/>
              </w:tabs>
              <w:spacing w:after="160" w:line="259" w:lineRule="auto"/>
              <w:ind w:right="1275"/>
              <w:jc w:val="both"/>
              <w:rPr>
                <w:rFonts w:asciiTheme="majorHAnsi" w:hAnsiTheme="majorHAnsi" w:cs="Arial"/>
                <w:sz w:val="16"/>
                <w:szCs w:val="16"/>
              </w:rPr>
            </w:pPr>
          </w:p>
        </w:tc>
      </w:tr>
    </w:tbl>
    <w:p w14:paraId="01168DDF" w14:textId="77777777" w:rsidR="00FA2D25" w:rsidRPr="00FA2D25" w:rsidRDefault="00FA2D25" w:rsidP="00FA2D25">
      <w:pPr>
        <w:tabs>
          <w:tab w:val="left" w:pos="5370"/>
        </w:tabs>
        <w:spacing w:after="160" w:line="259" w:lineRule="auto"/>
        <w:ind w:right="-992"/>
        <w:jc w:val="both"/>
        <w:rPr>
          <w:rFonts w:asciiTheme="minorHAnsi" w:hAnsiTheme="minorHAnsi" w:cstheme="minorHAnsi"/>
        </w:rPr>
      </w:pPr>
    </w:p>
    <w:p w14:paraId="7672E48F" w14:textId="43E5A3FD" w:rsidR="00AD3FA9" w:rsidRDefault="00AD3FA9" w:rsidP="004C6055">
      <w:pPr>
        <w:tabs>
          <w:tab w:val="left" w:pos="5370"/>
        </w:tabs>
        <w:spacing w:after="160" w:line="259" w:lineRule="auto"/>
        <w:ind w:right="1275"/>
        <w:jc w:val="both"/>
        <w:rPr>
          <w:rFonts w:asciiTheme="minorHAnsi" w:hAnsiTheme="minorHAnsi" w:cstheme="minorHAnsi"/>
        </w:rPr>
      </w:pPr>
    </w:p>
    <w:p w14:paraId="5BD0ECD0" w14:textId="77777777" w:rsidR="009D5761" w:rsidRDefault="009D5761" w:rsidP="004C6055">
      <w:pPr>
        <w:tabs>
          <w:tab w:val="left" w:pos="5370"/>
        </w:tabs>
        <w:spacing w:after="160" w:line="259" w:lineRule="auto"/>
        <w:ind w:right="1275"/>
        <w:jc w:val="both"/>
        <w:rPr>
          <w:rFonts w:asciiTheme="minorHAnsi" w:hAnsiTheme="minorHAnsi" w:cstheme="minorHAnsi"/>
        </w:rPr>
      </w:pPr>
    </w:p>
    <w:p w14:paraId="64C179E9" w14:textId="10D27F86" w:rsidR="004C6055" w:rsidRPr="00FA2D25" w:rsidRDefault="004C6055" w:rsidP="004C6055">
      <w:pPr>
        <w:tabs>
          <w:tab w:val="left" w:pos="5370"/>
        </w:tabs>
        <w:spacing w:after="160" w:line="259" w:lineRule="auto"/>
        <w:ind w:right="1275"/>
        <w:jc w:val="both"/>
        <w:rPr>
          <w:rFonts w:asciiTheme="minorHAnsi" w:hAnsiTheme="minorHAnsi" w:cstheme="minorHAnsi"/>
        </w:rPr>
      </w:pPr>
      <w:r w:rsidRPr="00FA2D25">
        <w:rPr>
          <w:rFonts w:asciiTheme="minorHAnsi" w:hAnsiTheme="minorHAnsi" w:cstheme="minorHAnsi"/>
        </w:rPr>
        <w:t>A continuación, tenemos la ficha de especificaciones técnicas del panel.</w:t>
      </w:r>
    </w:p>
    <w:p w14:paraId="6D6EBE0D" w14:textId="60A953BF" w:rsidR="004C6055" w:rsidRPr="004C6055" w:rsidRDefault="00C0692D"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w:lastRenderedPageBreak/>
        <mc:AlternateContent>
          <mc:Choice Requires="wps">
            <w:drawing>
              <wp:anchor distT="0" distB="0" distL="114300" distR="114300" simplePos="0" relativeHeight="251838464" behindDoc="0" locked="0" layoutInCell="1" allowOverlap="1" wp14:anchorId="296D1721" wp14:editId="6A5ACA81">
                <wp:simplePos x="0" y="0"/>
                <wp:positionH relativeFrom="column">
                  <wp:posOffset>4491990</wp:posOffset>
                </wp:positionH>
                <wp:positionV relativeFrom="paragraph">
                  <wp:posOffset>982979</wp:posOffset>
                </wp:positionV>
                <wp:extent cx="419100" cy="1838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419100" cy="1838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5E277" id="Rectángulo 4" o:spid="_x0000_s1026" style="position:absolute;margin-left:353.7pt;margin-top:77.4pt;width:33pt;height:144.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" filled="f" strokecolor="red" strokeweight="1pt"/>
            </w:pict>
          </mc:Fallback>
        </mc:AlternateContent>
      </w:r>
      <w:r w:rsidRPr="00C0692D">
        <w:rPr>
          <w:noProof/>
        </w:rPr>
        <w:drawing>
          <wp:anchor distT="0" distB="0" distL="114300" distR="114300" simplePos="0" relativeHeight="251761660" behindDoc="0" locked="0" layoutInCell="1" allowOverlap="1" wp14:anchorId="0C42BA4F" wp14:editId="343B844C">
            <wp:simplePos x="0" y="0"/>
            <wp:positionH relativeFrom="margin">
              <wp:align>left</wp:align>
            </wp:positionH>
            <wp:positionV relativeFrom="paragraph">
              <wp:posOffset>134620</wp:posOffset>
            </wp:positionV>
            <wp:extent cx="5695950" cy="423799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423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055" w:rsidRPr="004C6055">
        <w:rPr>
          <w:rFonts w:asciiTheme="majorHAnsi" w:hAnsiTheme="majorHAnsi" w:cs="Arial"/>
          <w:sz w:val="16"/>
          <w:szCs w:val="16"/>
        </w:rPr>
        <w:t xml:space="preserve">  </w:t>
      </w:r>
    </w:p>
    <w:p w14:paraId="4C7DF3D4"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16FFF6A4"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74A5B742" w14:textId="5D65F2D2" w:rsidR="004C6055" w:rsidRPr="00FD2D45" w:rsidRDefault="004C6055" w:rsidP="00E04989">
      <w:pPr>
        <w:pStyle w:val="Ttulo2"/>
      </w:pPr>
      <w:bookmarkStart w:id="11" w:name="_Toc36565235"/>
      <w:r w:rsidRPr="00FD2D45">
        <w:t>CARACTERÍSTICAS DEL INVERSOR</w:t>
      </w:r>
      <w:bookmarkEnd w:id="11"/>
    </w:p>
    <w:p w14:paraId="14745C56"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4F06FE5F" w14:textId="2160CA26"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El modelo elegido es el </w:t>
      </w:r>
      <w:r w:rsidR="00C0692D">
        <w:rPr>
          <w:rFonts w:asciiTheme="minorHAnsi" w:hAnsiTheme="minorHAnsi" w:cstheme="minorHAnsi"/>
        </w:rPr>
        <w:t>Huawei S</w:t>
      </w:r>
      <w:r w:rsidR="004746E8">
        <w:rPr>
          <w:rFonts w:asciiTheme="minorHAnsi" w:hAnsiTheme="minorHAnsi" w:cstheme="minorHAnsi"/>
        </w:rPr>
        <w:t>U</w:t>
      </w:r>
      <w:r w:rsidR="00C0692D">
        <w:rPr>
          <w:rFonts w:asciiTheme="minorHAnsi" w:hAnsiTheme="minorHAnsi" w:cstheme="minorHAnsi"/>
        </w:rPr>
        <w:t>N200</w:t>
      </w:r>
      <w:r w:rsidRPr="00FA2D25">
        <w:rPr>
          <w:rFonts w:asciiTheme="minorHAnsi" w:hAnsiTheme="minorHAnsi" w:cstheme="minorHAnsi"/>
        </w:rPr>
        <w:t xml:space="preserve"> Este inversor actúa como fuente de corriente sincronizada con la red y dispone de microprocesadores de control y de un PLC de comunicaciones. </w:t>
      </w:r>
    </w:p>
    <w:p w14:paraId="5A596604" w14:textId="5AB18121"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Trabaja conectado por su lado DC (corriente continua) al generador fotovoltaico, y por su lado CA (corriente alterna) adapta la tensión de salida del inversor a la de la red. </w:t>
      </w:r>
    </w:p>
    <w:p w14:paraId="32AB89AF" w14:textId="5324D3B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Dispone de un microprocesador encargado de garantizar una curva senoidal con una mínima distorsión. La lógica de control empleada garantiza además de un funcionamiento automático completo, el seguimiento del punto de máxima potencia (MPP) y evita las posibles pérdidas durante periodos de reposo (Stand-</w:t>
      </w:r>
      <w:proofErr w:type="spellStart"/>
      <w:r w:rsidRPr="00FA2D25">
        <w:rPr>
          <w:rFonts w:asciiTheme="minorHAnsi" w:hAnsiTheme="minorHAnsi" w:cstheme="minorHAnsi"/>
        </w:rPr>
        <w:t>By</w:t>
      </w:r>
      <w:proofErr w:type="spellEnd"/>
      <w:r w:rsidRPr="00FA2D25">
        <w:rPr>
          <w:rFonts w:asciiTheme="minorHAnsi" w:hAnsiTheme="minorHAnsi" w:cstheme="minorHAnsi"/>
        </w:rPr>
        <w:t xml:space="preserve">). </w:t>
      </w:r>
    </w:p>
    <w:p w14:paraId="79CDDD6E"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Es capaz de transformar en corriente alterna y entregar a la red la potencia que el generador fotovoltaico genera en cada instante, funcionando a partir de un umbral mínimo de radiación solar. </w:t>
      </w:r>
    </w:p>
    <w:p w14:paraId="69B4C383" w14:textId="77777777"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Además, permite la desconexión-conexión automática de la instalación fotovoltaica en caso de pérdida de tensión o frecuencia de la red, evitando el funcionamiento en isla, garantía de seguridad para los operarios de mantenimiento de la compañía eléctrica distribuidora.</w:t>
      </w:r>
    </w:p>
    <w:p w14:paraId="56BD70D9" w14:textId="6A5DAEC5" w:rsidR="004C605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 Los umbrales permitidos son: </w:t>
      </w:r>
    </w:p>
    <w:p w14:paraId="2706AB96" w14:textId="6C56AD98" w:rsidR="00FD2D45" w:rsidRPr="00FA2D25" w:rsidRDefault="00FD2D45" w:rsidP="00FA2D25">
      <w:pPr>
        <w:tabs>
          <w:tab w:val="left" w:pos="5370"/>
        </w:tabs>
        <w:spacing w:after="160" w:line="259" w:lineRule="auto"/>
        <w:ind w:right="-992"/>
        <w:jc w:val="both"/>
        <w:rPr>
          <w:rFonts w:asciiTheme="minorHAnsi" w:hAnsiTheme="minorHAnsi" w:cstheme="minorHAnsi"/>
        </w:rPr>
      </w:pPr>
    </w:p>
    <w:p w14:paraId="3C9F2321" w14:textId="3E1F3798" w:rsidR="004C6055" w:rsidRPr="00FA2D25" w:rsidRDefault="004C6055" w:rsidP="00FA2D25">
      <w:pPr>
        <w:numPr>
          <w:ilvl w:val="0"/>
          <w:numId w:val="19"/>
        </w:numPr>
        <w:tabs>
          <w:tab w:val="left" w:pos="567"/>
        </w:tabs>
        <w:spacing w:after="160" w:line="259" w:lineRule="auto"/>
        <w:ind w:right="-992"/>
        <w:jc w:val="both"/>
        <w:rPr>
          <w:rFonts w:asciiTheme="minorHAnsi" w:hAnsiTheme="minorHAnsi" w:cstheme="minorHAnsi"/>
          <w:i/>
          <w:sz w:val="16"/>
          <w:szCs w:val="16"/>
        </w:rPr>
      </w:pPr>
      <w:r w:rsidRPr="00FA2D25">
        <w:rPr>
          <w:rFonts w:asciiTheme="minorHAnsi" w:hAnsiTheme="minorHAnsi" w:cstheme="minorHAnsi"/>
          <w:i/>
          <w:sz w:val="16"/>
          <w:szCs w:val="16"/>
        </w:rPr>
        <w:lastRenderedPageBreak/>
        <w:t xml:space="preserve">En frecuencia -----------------------------------------------------------49 ÷ 51 Hz </w:t>
      </w:r>
    </w:p>
    <w:p w14:paraId="40136ADA" w14:textId="5C0404C4" w:rsidR="004C6055" w:rsidRPr="00FA2D25" w:rsidRDefault="004C6055" w:rsidP="00FA2D25">
      <w:pPr>
        <w:numPr>
          <w:ilvl w:val="0"/>
          <w:numId w:val="19"/>
        </w:numPr>
        <w:tabs>
          <w:tab w:val="left" w:pos="567"/>
        </w:tabs>
        <w:spacing w:after="160" w:line="259" w:lineRule="auto"/>
        <w:ind w:right="-992"/>
        <w:jc w:val="both"/>
        <w:rPr>
          <w:rFonts w:asciiTheme="minorHAnsi" w:hAnsiTheme="minorHAnsi" w:cstheme="minorHAnsi"/>
          <w:i/>
          <w:sz w:val="16"/>
          <w:szCs w:val="16"/>
        </w:rPr>
      </w:pPr>
      <w:r w:rsidRPr="00FA2D25">
        <w:rPr>
          <w:rFonts w:asciiTheme="minorHAnsi" w:hAnsiTheme="minorHAnsi" w:cstheme="minorHAnsi"/>
          <w:i/>
          <w:sz w:val="16"/>
          <w:szCs w:val="16"/>
        </w:rPr>
        <w:t xml:space="preserve">En tensión--------------------------------------------------------------0,85 ÷ 1,1 </w:t>
      </w:r>
      <w:proofErr w:type="spellStart"/>
      <w:r w:rsidRPr="00FA2D25">
        <w:rPr>
          <w:rFonts w:asciiTheme="minorHAnsi" w:hAnsiTheme="minorHAnsi" w:cstheme="minorHAnsi"/>
          <w:i/>
          <w:sz w:val="16"/>
          <w:szCs w:val="16"/>
        </w:rPr>
        <w:t>Um</w:t>
      </w:r>
      <w:proofErr w:type="spellEnd"/>
      <w:r w:rsidRPr="00FA2D25">
        <w:rPr>
          <w:rFonts w:asciiTheme="minorHAnsi" w:hAnsiTheme="minorHAnsi" w:cstheme="minorHAnsi"/>
          <w:i/>
          <w:sz w:val="16"/>
          <w:szCs w:val="16"/>
        </w:rPr>
        <w:t xml:space="preserve"> </w:t>
      </w:r>
    </w:p>
    <w:p w14:paraId="43F6FA12" w14:textId="23B4D16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74E46C50" w14:textId="28CF7328" w:rsidR="004C6055" w:rsidRPr="00FA2D25" w:rsidRDefault="004C6055" w:rsidP="00FA2D25">
      <w:pPr>
        <w:tabs>
          <w:tab w:val="left" w:pos="5370"/>
        </w:tabs>
        <w:spacing w:after="160" w:line="259" w:lineRule="auto"/>
        <w:ind w:right="-992"/>
        <w:jc w:val="both"/>
        <w:rPr>
          <w:rFonts w:asciiTheme="minorHAnsi" w:hAnsiTheme="minorHAnsi" w:cstheme="minorHAnsi"/>
        </w:rPr>
      </w:pPr>
      <w:r w:rsidRPr="00FA2D25">
        <w:rPr>
          <w:rFonts w:asciiTheme="minorHAnsi" w:hAnsiTheme="minorHAnsi" w:cstheme="minorHAnsi"/>
        </w:rPr>
        <w:t xml:space="preserve">También actúa como controlador permanente de aislamiento para la desconexión-conexión automática de la instalación fotovoltaica en caso de pérdida de resistencia de aislamiento. Junto con la configuración flotante para el generador fotovoltaico garantiza la protección de las personas. </w:t>
      </w:r>
    </w:p>
    <w:p w14:paraId="7A1C28DA" w14:textId="66D68539"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6793FCA6" w14:textId="39FB2425" w:rsidR="004C6055" w:rsidRPr="00825BC7" w:rsidRDefault="004C6055" w:rsidP="004C6055">
      <w:pPr>
        <w:tabs>
          <w:tab w:val="left" w:pos="5370"/>
        </w:tabs>
        <w:spacing w:after="160" w:line="259" w:lineRule="auto"/>
        <w:ind w:right="1275"/>
        <w:jc w:val="both"/>
        <w:rPr>
          <w:rFonts w:asciiTheme="minorHAnsi" w:hAnsiTheme="minorHAnsi" w:cstheme="minorHAnsi"/>
        </w:rPr>
      </w:pPr>
      <w:r w:rsidRPr="00825BC7">
        <w:rPr>
          <w:rFonts w:asciiTheme="minorHAnsi" w:hAnsiTheme="minorHAnsi" w:cstheme="minorHAnsi"/>
        </w:rPr>
        <w:t>Las especificaciones técnicas del inversor son las siguientes:</w:t>
      </w:r>
    </w:p>
    <w:p w14:paraId="3350556E" w14:textId="63FD1DB3" w:rsidR="004C6055" w:rsidRPr="004C6055" w:rsidRDefault="004746E8"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mc:AlternateContent>
          <mc:Choice Requires="wps">
            <w:drawing>
              <wp:anchor distT="0" distB="0" distL="114300" distR="114300" simplePos="0" relativeHeight="251846656" behindDoc="0" locked="0" layoutInCell="1" allowOverlap="1" wp14:anchorId="00695651" wp14:editId="654E8FA2">
                <wp:simplePos x="0" y="0"/>
                <wp:positionH relativeFrom="column">
                  <wp:posOffset>2863215</wp:posOffset>
                </wp:positionH>
                <wp:positionV relativeFrom="paragraph">
                  <wp:posOffset>178435</wp:posOffset>
                </wp:positionV>
                <wp:extent cx="638175" cy="27336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638175" cy="27336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DAF3" id="Rectángulo 7" o:spid="_x0000_s1026" style="position:absolute;margin-left:225.45pt;margin-top:14.05pt;width:50.25pt;height:21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" filled="f" strokecolor="red" strokeweight="1pt"/>
            </w:pict>
          </mc:Fallback>
        </mc:AlternateContent>
      </w:r>
      <w:r w:rsidRPr="004746E8">
        <w:rPr>
          <w:noProof/>
        </w:rPr>
        <w:drawing>
          <wp:anchor distT="0" distB="0" distL="114300" distR="114300" simplePos="0" relativeHeight="251844608" behindDoc="0" locked="0" layoutInCell="1" allowOverlap="1" wp14:anchorId="6ADF1B00" wp14:editId="04A531CA">
            <wp:simplePos x="0" y="0"/>
            <wp:positionH relativeFrom="margin">
              <wp:posOffset>390525</wp:posOffset>
            </wp:positionH>
            <wp:positionV relativeFrom="paragraph">
              <wp:posOffset>137160</wp:posOffset>
            </wp:positionV>
            <wp:extent cx="4819650" cy="576135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576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A30BB" w14:textId="068C4A35" w:rsidR="004C6055" w:rsidRPr="004C6055" w:rsidRDefault="00825BC7"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mc:AlternateContent>
          <mc:Choice Requires="wps">
            <w:drawing>
              <wp:anchor distT="0" distB="0" distL="114300" distR="114300" simplePos="0" relativeHeight="251837440" behindDoc="0" locked="0" layoutInCell="1" allowOverlap="1" wp14:anchorId="5C13C952" wp14:editId="44FF1995">
                <wp:simplePos x="0" y="0"/>
                <wp:positionH relativeFrom="column">
                  <wp:posOffset>3938427</wp:posOffset>
                </wp:positionH>
                <wp:positionV relativeFrom="paragraph">
                  <wp:posOffset>419521</wp:posOffset>
                </wp:positionV>
                <wp:extent cx="658759" cy="1840320"/>
                <wp:effectExtent l="19050" t="19050" r="27305" b="26670"/>
                <wp:wrapNone/>
                <wp:docPr id="194" name="Rectángulo 194"/>
                <wp:cNvGraphicFramePr/>
                <a:graphic xmlns:a="http://schemas.openxmlformats.org/drawingml/2006/main">
                  <a:graphicData uri="http://schemas.microsoft.com/office/word/2010/wordprocessingShape">
                    <wps:wsp>
                      <wps:cNvSpPr/>
                      <wps:spPr>
                        <a:xfrm>
                          <a:off x="0" y="0"/>
                          <a:ext cx="658759" cy="1840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51E3" id="Rectángulo 194" o:spid="_x0000_s1026" style="position:absolute;margin-left:310.1pt;margin-top:33.05pt;width:51.85pt;height:144.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" filled="f" strokecolor="red" strokeweight="3pt"/>
            </w:pict>
          </mc:Fallback>
        </mc:AlternateContent>
      </w:r>
    </w:p>
    <w:p w14:paraId="525C529E" w14:textId="332B2510" w:rsidR="004C6055" w:rsidRPr="004C6055" w:rsidRDefault="004C6055" w:rsidP="004C6055">
      <w:pPr>
        <w:tabs>
          <w:tab w:val="left" w:pos="5370"/>
        </w:tabs>
        <w:spacing w:after="160" w:line="259" w:lineRule="auto"/>
        <w:ind w:right="1275"/>
        <w:jc w:val="both"/>
        <w:rPr>
          <w:rFonts w:asciiTheme="majorHAnsi" w:hAnsiTheme="majorHAnsi" w:cs="Arial"/>
          <w:vanish/>
          <w:sz w:val="16"/>
          <w:szCs w:val="16"/>
        </w:rPr>
      </w:pPr>
    </w:p>
    <w:p w14:paraId="3ADA6BB0" w14:textId="77777777" w:rsidR="004C6055" w:rsidRPr="004C6055" w:rsidRDefault="004C6055" w:rsidP="004C6055">
      <w:pPr>
        <w:tabs>
          <w:tab w:val="left" w:pos="5370"/>
        </w:tabs>
        <w:spacing w:after="160" w:line="259" w:lineRule="auto"/>
        <w:ind w:right="1275"/>
        <w:jc w:val="both"/>
        <w:rPr>
          <w:rFonts w:asciiTheme="majorHAnsi" w:hAnsiTheme="majorHAnsi" w:cs="Arial"/>
          <w:vanish/>
          <w:sz w:val="16"/>
          <w:szCs w:val="16"/>
        </w:rPr>
      </w:pPr>
    </w:p>
    <w:p w14:paraId="6862152E" w14:textId="6DC7CF84"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sz w:val="16"/>
          <w:szCs w:val="16"/>
        </w:rPr>
        <w:br w:type="page"/>
      </w:r>
    </w:p>
    <w:p w14:paraId="15D3622D" w14:textId="79A65079"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696A115E" w14:textId="0B5F550C" w:rsidR="004C6055" w:rsidRPr="00FD2D45" w:rsidRDefault="004C6055" w:rsidP="00E04989">
      <w:pPr>
        <w:pStyle w:val="Ttulo2"/>
      </w:pPr>
      <w:bookmarkStart w:id="12" w:name="_Toc36565236"/>
      <w:r w:rsidRPr="00FD2D45">
        <w:t>ESTRUCTURAS</w:t>
      </w:r>
      <w:bookmarkEnd w:id="12"/>
    </w:p>
    <w:p w14:paraId="252925C2"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369A3874" w14:textId="0B4012F7" w:rsidR="004C6055" w:rsidRPr="00825BC7" w:rsidRDefault="004C6055" w:rsidP="00FD2D45">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El sistema de montaje será de sistema coplanar Van </w:t>
      </w:r>
      <w:proofErr w:type="spellStart"/>
      <w:r w:rsidRPr="00825BC7">
        <w:rPr>
          <w:rFonts w:asciiTheme="minorHAnsi" w:hAnsiTheme="minorHAnsi" w:cstheme="minorHAnsi"/>
        </w:rPr>
        <w:t>der</w:t>
      </w:r>
      <w:proofErr w:type="spellEnd"/>
      <w:r w:rsidRPr="00825BC7">
        <w:rPr>
          <w:rFonts w:asciiTheme="minorHAnsi" w:hAnsiTheme="minorHAnsi" w:cstheme="minorHAnsi"/>
        </w:rPr>
        <w:t xml:space="preserve"> </w:t>
      </w:r>
      <w:proofErr w:type="spellStart"/>
      <w:r w:rsidRPr="00825BC7">
        <w:rPr>
          <w:rFonts w:asciiTheme="minorHAnsi" w:hAnsiTheme="minorHAnsi" w:cstheme="minorHAnsi"/>
        </w:rPr>
        <w:t>Valk</w:t>
      </w:r>
      <w:proofErr w:type="spellEnd"/>
      <w:r w:rsidRPr="00825BC7">
        <w:rPr>
          <w:rFonts w:asciiTheme="minorHAnsi" w:hAnsiTheme="minorHAnsi" w:cstheme="minorHAnsi"/>
        </w:rPr>
        <w:t xml:space="preserve"> o similar de instalación rápida y parcialmente integrada. </w:t>
      </w:r>
    </w:p>
    <w:p w14:paraId="55747DBA"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71081C43" w14:textId="0EB4834E"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w:drawing>
          <wp:inline distT="0" distB="0" distL="0" distR="0" wp14:anchorId="0D8BACF9" wp14:editId="42778122">
            <wp:extent cx="2413721" cy="2260121"/>
            <wp:effectExtent l="0" t="0" r="5715" b="6985"/>
            <wp:docPr id="14" name="Imagen 14" descr="http://www.variosole.de/fileadmin/_processed_/csm_IMG_2304_af2d1a1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riosole.de/fileadmin/_processed_/csm_IMG_2304_af2d1a1b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5914" cy="2262174"/>
                    </a:xfrm>
                    <a:prstGeom prst="rect">
                      <a:avLst/>
                    </a:prstGeom>
                    <a:noFill/>
                    <a:ln>
                      <a:noFill/>
                    </a:ln>
                  </pic:spPr>
                </pic:pic>
              </a:graphicData>
            </a:graphic>
          </wp:inline>
        </w:drawing>
      </w:r>
    </w:p>
    <w:p w14:paraId="5F31326B"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sectPr w:rsidR="004C6055" w:rsidRPr="004C6055" w:rsidSect="00DD558E">
          <w:headerReference w:type="default" r:id="rId18"/>
          <w:footerReference w:type="default" r:id="rId19"/>
          <w:pgSz w:w="11906" w:h="16838"/>
          <w:pgMar w:top="1677" w:right="2125" w:bottom="1417" w:left="1701" w:header="708" w:footer="708" w:gutter="0"/>
          <w:cols w:space="708"/>
          <w:docGrid w:linePitch="360"/>
        </w:sectPr>
      </w:pPr>
      <w:r w:rsidRPr="004C6055">
        <w:rPr>
          <w:rFonts w:asciiTheme="majorHAnsi" w:hAnsiTheme="majorHAnsi" w:cs="Arial"/>
          <w:sz w:val="16"/>
          <w:szCs w:val="16"/>
        </w:rPr>
        <w:br w:type="page"/>
      </w:r>
    </w:p>
    <w:p w14:paraId="7D682B47" w14:textId="1EB1A03F" w:rsidR="004C6055" w:rsidRPr="00825BC7" w:rsidRDefault="004C6055" w:rsidP="00E04989">
      <w:pPr>
        <w:pStyle w:val="Ttulo1"/>
      </w:pPr>
      <w:bookmarkStart w:id="13" w:name="_Toc36565237"/>
      <w:r w:rsidRPr="00825BC7">
        <w:lastRenderedPageBreak/>
        <w:t>INSTALACIONES ELÉCTRICAS</w:t>
      </w:r>
      <w:bookmarkEnd w:id="13"/>
    </w:p>
    <w:p w14:paraId="20513F07" w14:textId="77777777" w:rsidR="004C6055" w:rsidRPr="00825BC7" w:rsidRDefault="004C6055" w:rsidP="004C6055">
      <w:pPr>
        <w:tabs>
          <w:tab w:val="left" w:pos="5370"/>
        </w:tabs>
        <w:spacing w:after="160" w:line="259" w:lineRule="auto"/>
        <w:ind w:right="1275"/>
        <w:jc w:val="both"/>
        <w:rPr>
          <w:rFonts w:asciiTheme="minorHAnsi" w:hAnsiTheme="minorHAnsi" w:cstheme="minorHAnsi"/>
          <w:sz w:val="28"/>
          <w:szCs w:val="28"/>
        </w:rPr>
      </w:pPr>
    </w:p>
    <w:p w14:paraId="67EBA950" w14:textId="763FAA9F" w:rsidR="004C6055" w:rsidRPr="000C57ED" w:rsidRDefault="004C6055" w:rsidP="00E04989">
      <w:pPr>
        <w:pStyle w:val="Ttulo2"/>
      </w:pPr>
      <w:bookmarkStart w:id="14" w:name="_Toc36565238"/>
      <w:r w:rsidRPr="000C57ED">
        <w:t>IMPLANTACIÓN</w:t>
      </w:r>
      <w:bookmarkEnd w:id="14"/>
    </w:p>
    <w:p w14:paraId="56CB3DA0"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4E07FB9D" w14:textId="402A7BAF" w:rsidR="004C6055" w:rsidRPr="00825BC7" w:rsidRDefault="004C6055" w:rsidP="00825BC7">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Los paneles Fotovoltaicos irán situados en el agua Sur-Oeste del edificio.  El inversor y el cuadro de protección irán lo más cerca posible del cuadro general de la vivienda. En el ANEXO I</w:t>
      </w:r>
      <w:r w:rsidR="00B42AAE">
        <w:rPr>
          <w:rFonts w:asciiTheme="minorHAnsi" w:hAnsiTheme="minorHAnsi" w:cstheme="minorHAnsi"/>
        </w:rPr>
        <w:t>I</w:t>
      </w:r>
      <w:r w:rsidRPr="00825BC7">
        <w:rPr>
          <w:rFonts w:asciiTheme="minorHAnsi" w:hAnsiTheme="minorHAnsi" w:cstheme="minorHAnsi"/>
        </w:rPr>
        <w:t xml:space="preserve"> se facilita un plano con la ubicación de los equipos. </w:t>
      </w:r>
    </w:p>
    <w:p w14:paraId="234CA3BB" w14:textId="6D484709" w:rsidR="004C6055" w:rsidRDefault="004C6055" w:rsidP="004C6055">
      <w:pPr>
        <w:tabs>
          <w:tab w:val="left" w:pos="5370"/>
        </w:tabs>
        <w:spacing w:after="160" w:line="259" w:lineRule="auto"/>
        <w:ind w:right="1275"/>
        <w:jc w:val="both"/>
        <w:rPr>
          <w:rFonts w:asciiTheme="majorHAnsi" w:hAnsiTheme="majorHAnsi" w:cs="Arial"/>
          <w:i/>
          <w:noProof/>
          <w:sz w:val="16"/>
          <w:szCs w:val="16"/>
        </w:rPr>
      </w:pPr>
    </w:p>
    <w:p w14:paraId="4E3213C6" w14:textId="09672E2C" w:rsidR="004C6055" w:rsidRPr="004C6055" w:rsidRDefault="002C7B50" w:rsidP="004C6055">
      <w:pPr>
        <w:tabs>
          <w:tab w:val="left" w:pos="5370"/>
        </w:tabs>
        <w:spacing w:after="160" w:line="259" w:lineRule="auto"/>
        <w:ind w:right="1275"/>
        <w:jc w:val="both"/>
        <w:rPr>
          <w:rFonts w:asciiTheme="majorHAnsi" w:hAnsiTheme="majorHAnsi" w:cs="Arial"/>
          <w:sz w:val="16"/>
          <w:szCs w:val="16"/>
        </w:rPr>
      </w:pPr>
      <w:r>
        <w:rPr>
          <w:rFonts w:asciiTheme="majorHAnsi" w:hAnsiTheme="majorHAnsi" w:cs="Arial"/>
          <w:i/>
          <w:noProof/>
          <w:sz w:val="16"/>
          <w:szCs w:val="16"/>
        </w:rPr>
        <w:drawing>
          <wp:anchor distT="0" distB="0" distL="114300" distR="114300" simplePos="0" relativeHeight="251849728" behindDoc="0" locked="0" layoutInCell="1" allowOverlap="1" wp14:anchorId="3EE6E6B6" wp14:editId="6E066DEF">
            <wp:simplePos x="0" y="0"/>
            <wp:positionH relativeFrom="column">
              <wp:posOffset>-3810</wp:posOffset>
            </wp:positionH>
            <wp:positionV relativeFrom="paragraph">
              <wp:posOffset>4445</wp:posOffset>
            </wp:positionV>
            <wp:extent cx="6149341" cy="360045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9341" cy="3600450"/>
                    </a:xfrm>
                    <a:prstGeom prst="rect">
                      <a:avLst/>
                    </a:prstGeom>
                    <a:noFill/>
                    <a:ln>
                      <a:noFill/>
                    </a:ln>
                  </pic:spPr>
                </pic:pic>
              </a:graphicData>
            </a:graphic>
          </wp:anchor>
        </w:drawing>
      </w:r>
    </w:p>
    <w:p w14:paraId="722D80C6" w14:textId="5CED6EC2" w:rsidR="004C6055" w:rsidRPr="00825BC7" w:rsidRDefault="00825BC7" w:rsidP="004C6055">
      <w:pPr>
        <w:tabs>
          <w:tab w:val="left" w:pos="5370"/>
        </w:tabs>
        <w:spacing w:after="160" w:line="259" w:lineRule="auto"/>
        <w:ind w:right="1275"/>
        <w:jc w:val="both"/>
        <w:rPr>
          <w:rFonts w:asciiTheme="minorHAnsi" w:hAnsiTheme="minorHAnsi" w:cstheme="minorHAnsi"/>
          <w:i/>
        </w:rPr>
      </w:pPr>
      <w:r>
        <w:rPr>
          <w:rFonts w:asciiTheme="majorHAnsi" w:hAnsiTheme="majorHAnsi" w:cs="Arial"/>
          <w:i/>
          <w:sz w:val="16"/>
          <w:szCs w:val="16"/>
        </w:rPr>
        <w:t xml:space="preserve">                                                     </w:t>
      </w:r>
      <w:r w:rsidR="004C6055" w:rsidRPr="00825BC7">
        <w:rPr>
          <w:rFonts w:asciiTheme="minorHAnsi" w:hAnsiTheme="minorHAnsi" w:cstheme="minorHAnsi"/>
          <w:i/>
        </w:rPr>
        <w:t xml:space="preserve">Imagen. Solución </w:t>
      </w:r>
      <w:r w:rsidR="004746E8">
        <w:rPr>
          <w:rFonts w:asciiTheme="minorHAnsi" w:hAnsiTheme="minorHAnsi" w:cstheme="minorHAnsi"/>
          <w:i/>
        </w:rPr>
        <w:t>15</w:t>
      </w:r>
      <w:r w:rsidR="004C6055" w:rsidRPr="00825BC7">
        <w:rPr>
          <w:rFonts w:asciiTheme="minorHAnsi" w:hAnsiTheme="minorHAnsi" w:cstheme="minorHAnsi"/>
          <w:i/>
        </w:rPr>
        <w:t xml:space="preserve">,2 kW. </w:t>
      </w:r>
      <w:r w:rsidR="004746E8">
        <w:rPr>
          <w:rFonts w:asciiTheme="minorHAnsi" w:hAnsiTheme="minorHAnsi" w:cstheme="minorHAnsi"/>
          <w:i/>
        </w:rPr>
        <w:t>38</w:t>
      </w:r>
      <w:r w:rsidR="004C6055" w:rsidRPr="00825BC7">
        <w:rPr>
          <w:rFonts w:asciiTheme="minorHAnsi" w:hAnsiTheme="minorHAnsi" w:cstheme="minorHAnsi"/>
          <w:i/>
        </w:rPr>
        <w:t xml:space="preserve"> paneles </w:t>
      </w:r>
      <w:r w:rsidR="004746E8">
        <w:rPr>
          <w:rFonts w:asciiTheme="minorHAnsi" w:hAnsiTheme="minorHAnsi" w:cstheme="minorHAnsi"/>
          <w:i/>
        </w:rPr>
        <w:t>EGING</w:t>
      </w:r>
      <w:r w:rsidR="004C6055" w:rsidRPr="00825BC7">
        <w:rPr>
          <w:rFonts w:asciiTheme="minorHAnsi" w:hAnsiTheme="minorHAnsi" w:cstheme="minorHAnsi"/>
          <w:i/>
        </w:rPr>
        <w:t xml:space="preserve"> de </w:t>
      </w:r>
      <w:r w:rsidR="004746E8">
        <w:rPr>
          <w:rFonts w:asciiTheme="minorHAnsi" w:hAnsiTheme="minorHAnsi" w:cstheme="minorHAnsi"/>
          <w:i/>
        </w:rPr>
        <w:t>400</w:t>
      </w:r>
      <w:r w:rsidR="004C6055" w:rsidRPr="00825BC7">
        <w:rPr>
          <w:rFonts w:asciiTheme="minorHAnsi" w:hAnsiTheme="minorHAnsi" w:cstheme="minorHAnsi"/>
          <w:i/>
        </w:rPr>
        <w:t>W</w:t>
      </w:r>
    </w:p>
    <w:p w14:paraId="56B210B5"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0837D56F"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6103C975"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695467F1"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66246B9B"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1E40F818" w14:textId="697028C7" w:rsidR="004C6055" w:rsidRDefault="004C6055" w:rsidP="004C6055">
      <w:pPr>
        <w:tabs>
          <w:tab w:val="left" w:pos="5370"/>
        </w:tabs>
        <w:spacing w:after="160" w:line="259" w:lineRule="auto"/>
        <w:ind w:right="1275"/>
        <w:jc w:val="both"/>
        <w:rPr>
          <w:rFonts w:asciiTheme="majorHAnsi" w:hAnsiTheme="majorHAnsi" w:cs="Arial"/>
          <w:sz w:val="16"/>
          <w:szCs w:val="16"/>
        </w:rPr>
      </w:pPr>
    </w:p>
    <w:p w14:paraId="0ED94226" w14:textId="49EA662E" w:rsidR="00C037B4" w:rsidRDefault="00C037B4" w:rsidP="004C6055">
      <w:pPr>
        <w:tabs>
          <w:tab w:val="left" w:pos="5370"/>
        </w:tabs>
        <w:spacing w:after="160" w:line="259" w:lineRule="auto"/>
        <w:ind w:right="1275"/>
        <w:jc w:val="both"/>
        <w:rPr>
          <w:rFonts w:asciiTheme="majorHAnsi" w:hAnsiTheme="majorHAnsi" w:cs="Arial"/>
          <w:sz w:val="16"/>
          <w:szCs w:val="16"/>
        </w:rPr>
      </w:pPr>
    </w:p>
    <w:p w14:paraId="405EDE88" w14:textId="128BEFDC" w:rsidR="00C037B4" w:rsidRDefault="00C037B4" w:rsidP="004C6055">
      <w:pPr>
        <w:tabs>
          <w:tab w:val="left" w:pos="5370"/>
        </w:tabs>
        <w:spacing w:after="160" w:line="259" w:lineRule="auto"/>
        <w:ind w:right="1275"/>
        <w:jc w:val="both"/>
        <w:rPr>
          <w:rFonts w:asciiTheme="majorHAnsi" w:hAnsiTheme="majorHAnsi" w:cs="Arial"/>
          <w:sz w:val="16"/>
          <w:szCs w:val="16"/>
        </w:rPr>
      </w:pPr>
    </w:p>
    <w:p w14:paraId="1D7D8658" w14:textId="73979304" w:rsidR="00C037B4" w:rsidRDefault="00C037B4" w:rsidP="004C6055">
      <w:pPr>
        <w:tabs>
          <w:tab w:val="left" w:pos="5370"/>
        </w:tabs>
        <w:spacing w:after="160" w:line="259" w:lineRule="auto"/>
        <w:ind w:right="1275"/>
        <w:jc w:val="both"/>
        <w:rPr>
          <w:rFonts w:asciiTheme="majorHAnsi" w:hAnsiTheme="majorHAnsi" w:cs="Arial"/>
          <w:sz w:val="16"/>
          <w:szCs w:val="16"/>
        </w:rPr>
      </w:pPr>
    </w:p>
    <w:p w14:paraId="18EFF15F" w14:textId="77777777" w:rsidR="00C037B4" w:rsidRPr="004C6055" w:rsidRDefault="00C037B4" w:rsidP="004C6055">
      <w:pPr>
        <w:tabs>
          <w:tab w:val="left" w:pos="5370"/>
        </w:tabs>
        <w:spacing w:after="160" w:line="259" w:lineRule="auto"/>
        <w:ind w:right="1275"/>
        <w:jc w:val="both"/>
        <w:rPr>
          <w:rFonts w:asciiTheme="majorHAnsi" w:hAnsiTheme="majorHAnsi" w:cs="Arial"/>
          <w:sz w:val="16"/>
          <w:szCs w:val="16"/>
        </w:rPr>
      </w:pPr>
    </w:p>
    <w:p w14:paraId="3D7A81F1" w14:textId="468246F6"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22057AE7" w14:textId="77777777" w:rsidR="00C037B4" w:rsidRDefault="00825BC7" w:rsidP="004C6055">
      <w:pPr>
        <w:tabs>
          <w:tab w:val="left" w:pos="5370"/>
        </w:tabs>
        <w:spacing w:after="160" w:line="259" w:lineRule="auto"/>
        <w:ind w:right="1275"/>
        <w:jc w:val="both"/>
        <w:rPr>
          <w:rFonts w:asciiTheme="minorHAnsi" w:hAnsiTheme="minorHAnsi" w:cstheme="minorHAnsi"/>
          <w:i/>
        </w:rPr>
      </w:pPr>
      <w:r>
        <w:rPr>
          <w:rFonts w:asciiTheme="minorHAnsi" w:hAnsiTheme="minorHAnsi" w:cstheme="minorHAnsi"/>
          <w:i/>
        </w:rPr>
        <w:t xml:space="preserve">                                                        </w:t>
      </w:r>
    </w:p>
    <w:p w14:paraId="4C90DEBF" w14:textId="31657003" w:rsidR="00C037B4" w:rsidRDefault="00C037B4" w:rsidP="004C6055">
      <w:pPr>
        <w:tabs>
          <w:tab w:val="left" w:pos="5370"/>
        </w:tabs>
        <w:spacing w:after="160" w:line="259" w:lineRule="auto"/>
        <w:ind w:right="1275"/>
        <w:jc w:val="both"/>
        <w:rPr>
          <w:rFonts w:asciiTheme="minorHAnsi" w:hAnsiTheme="minorHAnsi" w:cstheme="minorHAnsi"/>
          <w:i/>
        </w:rPr>
      </w:pPr>
      <w:r w:rsidRPr="00C037B4">
        <w:rPr>
          <w:noProof/>
        </w:rPr>
        <w:drawing>
          <wp:anchor distT="0" distB="0" distL="114300" distR="114300" simplePos="0" relativeHeight="251848704" behindDoc="0" locked="0" layoutInCell="1" allowOverlap="1" wp14:anchorId="3C7AD9C8" wp14:editId="59B54737">
            <wp:simplePos x="0" y="0"/>
            <wp:positionH relativeFrom="margin">
              <wp:posOffset>-299085</wp:posOffset>
            </wp:positionH>
            <wp:positionV relativeFrom="paragraph">
              <wp:posOffset>277495</wp:posOffset>
            </wp:positionV>
            <wp:extent cx="6159500" cy="400177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763" t="15364" r="23515" b="17168"/>
                    <a:stretch/>
                  </pic:blipFill>
                  <pic:spPr bwMode="auto">
                    <a:xfrm>
                      <a:off x="0" y="0"/>
                      <a:ext cx="6159500" cy="400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66A87" w14:textId="6E315283" w:rsidR="00C037B4" w:rsidRDefault="00C037B4" w:rsidP="004C6055">
      <w:pPr>
        <w:tabs>
          <w:tab w:val="left" w:pos="5370"/>
        </w:tabs>
        <w:spacing w:after="160" w:line="259" w:lineRule="auto"/>
        <w:ind w:right="1275"/>
        <w:jc w:val="both"/>
        <w:rPr>
          <w:rFonts w:asciiTheme="minorHAnsi" w:hAnsiTheme="minorHAnsi" w:cstheme="minorHAnsi"/>
          <w:i/>
        </w:rPr>
      </w:pPr>
    </w:p>
    <w:p w14:paraId="1FD7D07F" w14:textId="7EB846EC" w:rsidR="004C6055" w:rsidRPr="00825BC7" w:rsidRDefault="00C037B4" w:rsidP="004C6055">
      <w:pPr>
        <w:tabs>
          <w:tab w:val="left" w:pos="5370"/>
        </w:tabs>
        <w:spacing w:after="160" w:line="259" w:lineRule="auto"/>
        <w:ind w:right="1275"/>
        <w:jc w:val="both"/>
        <w:rPr>
          <w:rFonts w:asciiTheme="minorHAnsi" w:hAnsiTheme="minorHAnsi" w:cstheme="minorHAnsi"/>
          <w:i/>
        </w:rPr>
      </w:pPr>
      <w:r>
        <w:rPr>
          <w:rFonts w:asciiTheme="minorHAnsi" w:hAnsiTheme="minorHAnsi" w:cstheme="minorHAnsi"/>
          <w:i/>
        </w:rPr>
        <w:t xml:space="preserve">                                                      </w:t>
      </w:r>
      <w:r w:rsidR="00825BC7">
        <w:rPr>
          <w:rFonts w:asciiTheme="minorHAnsi" w:hAnsiTheme="minorHAnsi" w:cstheme="minorHAnsi"/>
          <w:i/>
        </w:rPr>
        <w:t xml:space="preserve"> </w:t>
      </w:r>
      <w:r w:rsidR="004C6055" w:rsidRPr="00825BC7">
        <w:rPr>
          <w:rFonts w:asciiTheme="minorHAnsi" w:hAnsiTheme="minorHAnsi" w:cstheme="minorHAnsi"/>
          <w:i/>
        </w:rPr>
        <w:t>Imagen. Vista de la implantación.</w:t>
      </w:r>
    </w:p>
    <w:p w14:paraId="356658BA" w14:textId="58D71EB5" w:rsidR="004C6055" w:rsidRPr="004C6055" w:rsidRDefault="004C6055" w:rsidP="004C6055">
      <w:pPr>
        <w:tabs>
          <w:tab w:val="left" w:pos="5370"/>
        </w:tabs>
        <w:spacing w:after="160" w:line="259" w:lineRule="auto"/>
        <w:ind w:right="1275"/>
        <w:jc w:val="both"/>
        <w:rPr>
          <w:rFonts w:asciiTheme="majorHAnsi" w:hAnsiTheme="majorHAnsi" w:cs="Arial"/>
          <w:i/>
          <w:sz w:val="16"/>
          <w:szCs w:val="16"/>
        </w:rPr>
      </w:pPr>
    </w:p>
    <w:p w14:paraId="3266A113" w14:textId="77777777" w:rsidR="004C6055" w:rsidRPr="004C6055" w:rsidRDefault="004C6055" w:rsidP="004C6055">
      <w:pPr>
        <w:tabs>
          <w:tab w:val="left" w:pos="5370"/>
        </w:tabs>
        <w:spacing w:after="160" w:line="259" w:lineRule="auto"/>
        <w:ind w:right="1275"/>
        <w:jc w:val="both"/>
        <w:rPr>
          <w:rFonts w:asciiTheme="majorHAnsi" w:hAnsiTheme="majorHAnsi" w:cs="Arial"/>
          <w:i/>
          <w:sz w:val="16"/>
          <w:szCs w:val="16"/>
        </w:rPr>
      </w:pPr>
    </w:p>
    <w:p w14:paraId="263E3703" w14:textId="77777777" w:rsidR="004C6055" w:rsidRPr="004C6055" w:rsidRDefault="004C6055" w:rsidP="004C6055">
      <w:pPr>
        <w:tabs>
          <w:tab w:val="left" w:pos="5370"/>
        </w:tabs>
        <w:spacing w:after="160" w:line="259" w:lineRule="auto"/>
        <w:ind w:right="1275"/>
        <w:jc w:val="both"/>
        <w:rPr>
          <w:rFonts w:asciiTheme="majorHAnsi" w:hAnsiTheme="majorHAnsi" w:cs="Arial"/>
          <w:i/>
          <w:sz w:val="16"/>
          <w:szCs w:val="16"/>
        </w:rPr>
      </w:pPr>
    </w:p>
    <w:p w14:paraId="3BD13127" w14:textId="77777777" w:rsidR="004C6055" w:rsidRPr="004C6055" w:rsidRDefault="004C6055" w:rsidP="004C6055">
      <w:pPr>
        <w:tabs>
          <w:tab w:val="left" w:pos="5370"/>
        </w:tabs>
        <w:spacing w:after="160" w:line="259" w:lineRule="auto"/>
        <w:ind w:right="1275"/>
        <w:jc w:val="both"/>
        <w:rPr>
          <w:rFonts w:asciiTheme="majorHAnsi" w:hAnsiTheme="majorHAnsi" w:cs="Arial"/>
          <w:i/>
          <w:sz w:val="16"/>
          <w:szCs w:val="16"/>
        </w:rPr>
      </w:pPr>
    </w:p>
    <w:p w14:paraId="63576E72" w14:textId="78B9B6C4" w:rsidR="004C6055" w:rsidRPr="004C6055" w:rsidRDefault="004C6055" w:rsidP="004C6055">
      <w:pPr>
        <w:tabs>
          <w:tab w:val="left" w:pos="5370"/>
        </w:tabs>
        <w:spacing w:after="160" w:line="259" w:lineRule="auto"/>
        <w:ind w:right="1275"/>
        <w:jc w:val="both"/>
        <w:rPr>
          <w:rFonts w:asciiTheme="majorHAnsi" w:hAnsiTheme="majorHAnsi" w:cs="Arial"/>
          <w:i/>
          <w:sz w:val="16"/>
          <w:szCs w:val="16"/>
        </w:rPr>
      </w:pPr>
      <w:r w:rsidRPr="004C6055">
        <w:rPr>
          <w:rFonts w:asciiTheme="majorHAnsi" w:hAnsiTheme="majorHAnsi" w:cs="Arial"/>
          <w:i/>
          <w:sz w:val="16"/>
          <w:szCs w:val="16"/>
        </w:rPr>
        <w:br w:type="page"/>
      </w:r>
    </w:p>
    <w:p w14:paraId="2C34FDFB" w14:textId="0B88C00F" w:rsidR="004C6055" w:rsidRPr="00825BC7" w:rsidRDefault="004C6055" w:rsidP="00E04989">
      <w:pPr>
        <w:pStyle w:val="Ttulo2"/>
      </w:pPr>
      <w:bookmarkStart w:id="15" w:name="_Toc36565239"/>
      <w:r w:rsidRPr="00825BC7">
        <w:lastRenderedPageBreak/>
        <w:t>ESQUEMA UNIFILAR DE LA INSTALACIÓN</w:t>
      </w:r>
      <w:bookmarkEnd w:id="15"/>
    </w:p>
    <w:p w14:paraId="0800559C"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p>
    <w:p w14:paraId="0FE109D5" w14:textId="77777777" w:rsidR="004C6055" w:rsidRPr="00825BC7" w:rsidRDefault="004C6055" w:rsidP="00825BC7">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El esquema Unifilar propuesto se ha diseñado teniendo en cuenta las instrucciones técnicas del Real Decreto de Baja Tensión y sus instrucciones complementarias.</w:t>
      </w:r>
    </w:p>
    <w:p w14:paraId="4742E0C8" w14:textId="36F90DEB" w:rsidR="004C6055" w:rsidRDefault="004C6055" w:rsidP="00825BC7">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El Esquema Unifilar puede ser consultado en el ANEXO III</w:t>
      </w:r>
      <w:r w:rsidR="00F2717F">
        <w:rPr>
          <w:rFonts w:asciiTheme="minorHAnsi" w:hAnsiTheme="minorHAnsi" w:cstheme="minorHAnsi"/>
        </w:rPr>
        <w:t>.</w:t>
      </w:r>
    </w:p>
    <w:p w14:paraId="0B97BDC7" w14:textId="77777777" w:rsidR="00F2717F" w:rsidRPr="00825BC7" w:rsidRDefault="00F2717F" w:rsidP="00825BC7">
      <w:pPr>
        <w:tabs>
          <w:tab w:val="left" w:pos="5370"/>
        </w:tabs>
        <w:spacing w:after="160" w:line="259" w:lineRule="auto"/>
        <w:ind w:right="-992"/>
        <w:jc w:val="both"/>
        <w:rPr>
          <w:rFonts w:asciiTheme="minorHAnsi" w:hAnsiTheme="minorHAnsi" w:cstheme="minorHAnsi"/>
        </w:rPr>
      </w:pPr>
    </w:p>
    <w:p w14:paraId="6BB63F88" w14:textId="77777777" w:rsidR="004C6055" w:rsidRPr="004C6055" w:rsidRDefault="004C6055" w:rsidP="004C6055">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w:drawing>
          <wp:anchor distT="0" distB="0" distL="114300" distR="114300" simplePos="0" relativeHeight="251842560" behindDoc="0" locked="0" layoutInCell="1" allowOverlap="1" wp14:anchorId="400D81A9" wp14:editId="61340942">
            <wp:simplePos x="0" y="0"/>
            <wp:positionH relativeFrom="column">
              <wp:posOffset>953</wp:posOffset>
            </wp:positionH>
            <wp:positionV relativeFrom="paragraph">
              <wp:posOffset>-317</wp:posOffset>
            </wp:positionV>
            <wp:extent cx="5130800" cy="4025265"/>
            <wp:effectExtent l="0" t="0" r="0" b="0"/>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4025265"/>
                    </a:xfrm>
                    <a:prstGeom prst="rect">
                      <a:avLst/>
                    </a:prstGeom>
                    <a:noFill/>
                    <a:ln>
                      <a:noFill/>
                    </a:ln>
                  </pic:spPr>
                </pic:pic>
              </a:graphicData>
            </a:graphic>
          </wp:anchor>
        </w:drawing>
      </w:r>
    </w:p>
    <w:p w14:paraId="6F1E349C" w14:textId="6C6665AC" w:rsidR="004C6055" w:rsidRDefault="00825BC7" w:rsidP="004C6055">
      <w:pPr>
        <w:tabs>
          <w:tab w:val="left" w:pos="5370"/>
        </w:tabs>
        <w:spacing w:after="160" w:line="259" w:lineRule="auto"/>
        <w:ind w:right="1275"/>
        <w:jc w:val="both"/>
        <w:rPr>
          <w:rFonts w:asciiTheme="minorHAnsi" w:hAnsiTheme="minorHAnsi" w:cstheme="minorHAnsi"/>
          <w:i/>
        </w:rPr>
      </w:pPr>
      <w:r>
        <w:rPr>
          <w:rFonts w:asciiTheme="minorHAnsi" w:hAnsiTheme="minorHAnsi" w:cstheme="minorHAnsi"/>
          <w:i/>
        </w:rPr>
        <w:t xml:space="preserve">                                   </w:t>
      </w:r>
      <w:r w:rsidR="004C6055" w:rsidRPr="00825BC7">
        <w:rPr>
          <w:rFonts w:asciiTheme="minorHAnsi" w:hAnsiTheme="minorHAnsi" w:cstheme="minorHAnsi"/>
          <w:i/>
        </w:rPr>
        <w:t xml:space="preserve">Imagen. Esquema Unifilar de la </w:t>
      </w:r>
      <w:r w:rsidR="000B62CB" w:rsidRPr="00825BC7">
        <w:rPr>
          <w:rFonts w:asciiTheme="minorHAnsi" w:hAnsiTheme="minorHAnsi" w:cstheme="minorHAnsi"/>
          <w:i/>
        </w:rPr>
        <w:t>Instala</w:t>
      </w:r>
      <w:r w:rsidR="000B62CB">
        <w:rPr>
          <w:rFonts w:asciiTheme="minorHAnsi" w:hAnsiTheme="minorHAnsi" w:cstheme="minorHAnsi"/>
          <w:i/>
        </w:rPr>
        <w:t>ción</w:t>
      </w:r>
    </w:p>
    <w:p w14:paraId="3483C826"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70564A98"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612B9278"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6DA38ED9"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7F1B0D8A"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6D22CA05"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0CD4249A"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54462A58"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212F5D6E" w14:textId="77777777" w:rsidR="000B62CB" w:rsidRDefault="000B62CB" w:rsidP="004C6055">
      <w:pPr>
        <w:tabs>
          <w:tab w:val="left" w:pos="5370"/>
        </w:tabs>
        <w:spacing w:after="160" w:line="259" w:lineRule="auto"/>
        <w:ind w:right="1275"/>
        <w:jc w:val="both"/>
        <w:rPr>
          <w:rFonts w:asciiTheme="minorHAnsi" w:hAnsiTheme="minorHAnsi" w:cstheme="minorHAnsi"/>
          <w:i/>
        </w:rPr>
      </w:pPr>
    </w:p>
    <w:p w14:paraId="2F9021BE" w14:textId="144D125D" w:rsidR="000B62CB" w:rsidRPr="00F2717F" w:rsidRDefault="000B62CB" w:rsidP="00E04989">
      <w:pPr>
        <w:pStyle w:val="Ttulo2"/>
      </w:pPr>
      <w:bookmarkStart w:id="16" w:name="_Toc36565240"/>
      <w:r w:rsidRPr="00F2717F">
        <w:lastRenderedPageBreak/>
        <w:t>LINEAS DISTRIBUIDORAS Y CANALIZACIONES</w:t>
      </w:r>
      <w:bookmarkEnd w:id="16"/>
    </w:p>
    <w:p w14:paraId="476B4586" w14:textId="77777777" w:rsidR="000B62CB" w:rsidRPr="004C6055" w:rsidRDefault="000B62CB" w:rsidP="000B62CB">
      <w:pPr>
        <w:tabs>
          <w:tab w:val="left" w:pos="5370"/>
        </w:tabs>
        <w:spacing w:after="160" w:line="259" w:lineRule="auto"/>
        <w:ind w:right="1275"/>
        <w:jc w:val="both"/>
        <w:rPr>
          <w:rFonts w:asciiTheme="majorHAnsi" w:hAnsiTheme="majorHAnsi" w:cs="Arial"/>
          <w:b/>
          <w:bCs/>
          <w:sz w:val="16"/>
          <w:szCs w:val="16"/>
        </w:rPr>
      </w:pPr>
    </w:p>
    <w:p w14:paraId="7956F4CD"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Toda la energía eléctrica que discurre por el generador fotovoltaico, desde los módulos hasta el punto frontera, está generada por energía solar. </w:t>
      </w:r>
    </w:p>
    <w:p w14:paraId="17FA557C"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Los generadores de cubierta transportan la energía mediante cableado hasta el inversor discurriendo estos por la cubierta y por canales o bajo tubo. </w:t>
      </w:r>
    </w:p>
    <w:p w14:paraId="79AE3702"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Para el cálculo de la sección de los conductores se ha seguido la instrucción ITC-BT-40 del Reglamento de Baja Tensión. Las líneas se dimensionan de forma que soporten una corriente un 25 % superior a la corriente nominal del generador, según la instrucción ITC-BT-19 del Reglamento de Baja Tensión.</w:t>
      </w:r>
    </w:p>
    <w:p w14:paraId="2B813413"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Los tubos de protección de los conductores se han escogido teniendo en cuenta la sección del conductor, tipo de aislamiento y número de conductores a instalar en el interior del tubo. Con estos datos se ha determinado el diámetro según la según la instrucción ITC-BT-21 del Reglamento de Baja Tensión.</w:t>
      </w:r>
    </w:p>
    <w:p w14:paraId="16B7898F"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Para el cálculo del cableado según la caída de tensión, se considera que la caída de tensión máxima será del 1,5 % en corriente continua y del 1.5% en corriente alterna.</w:t>
      </w:r>
    </w:p>
    <w:p w14:paraId="1A24DF76"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p>
    <w:p w14:paraId="139D614D" w14:textId="1F2C5CB0" w:rsidR="000B62CB" w:rsidRPr="00E04989" w:rsidRDefault="000B62CB" w:rsidP="00E04989">
      <w:pPr>
        <w:pStyle w:val="Ttulo3"/>
      </w:pPr>
      <w:bookmarkStart w:id="17" w:name="_Toc36565241"/>
      <w:r w:rsidRPr="00E04989">
        <w:t>CIRCUITO DE CORRIENTE CONTINUA</w:t>
      </w:r>
      <w:bookmarkEnd w:id="17"/>
    </w:p>
    <w:p w14:paraId="17AA79A1" w14:textId="77777777" w:rsidR="000B62CB" w:rsidRPr="00825BC7" w:rsidRDefault="000B62CB" w:rsidP="000B62CB">
      <w:pPr>
        <w:tabs>
          <w:tab w:val="left" w:pos="5370"/>
        </w:tabs>
        <w:spacing w:after="160" w:line="259" w:lineRule="auto"/>
        <w:ind w:right="1275"/>
        <w:jc w:val="both"/>
        <w:rPr>
          <w:rFonts w:asciiTheme="minorHAnsi" w:hAnsiTheme="minorHAnsi" w:cstheme="minorHAnsi"/>
          <w:sz w:val="28"/>
          <w:szCs w:val="28"/>
        </w:rPr>
      </w:pPr>
    </w:p>
    <w:p w14:paraId="0208C0E0" w14:textId="77777777" w:rsidR="000B62CB" w:rsidRPr="00E04989" w:rsidRDefault="000B62CB" w:rsidP="00E04989">
      <w:pPr>
        <w:pStyle w:val="Ttulo4"/>
        <w:rPr>
          <w:b/>
          <w:bCs w:val="0"/>
          <w:i/>
          <w:iCs w:val="0"/>
        </w:rPr>
      </w:pPr>
      <w:r w:rsidRPr="00E04989">
        <w:rPr>
          <w:b/>
          <w:bCs w:val="0"/>
          <w:i/>
          <w:iCs w:val="0"/>
        </w:rPr>
        <w:t>CABLEADO DE CORRIENTE CONTINUA</w:t>
      </w:r>
    </w:p>
    <w:p w14:paraId="24DC0B5F"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28AD059F"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Los conductores de CC irán distribuidos en dos tramos:</w:t>
      </w:r>
    </w:p>
    <w:p w14:paraId="10BD6188"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Tramo 1. Desde los paneles fotovoltaicos a la caja de protecciones CC</w:t>
      </w:r>
    </w:p>
    <w:p w14:paraId="4C535DCC"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Tensión de servicio: V= </w:t>
      </w:r>
      <w:r>
        <w:rPr>
          <w:rFonts w:asciiTheme="minorHAnsi" w:hAnsiTheme="minorHAnsi" w:cstheme="minorHAnsi"/>
        </w:rPr>
        <w:t>935.6</w:t>
      </w:r>
      <w:r w:rsidRPr="00825BC7">
        <w:rPr>
          <w:rFonts w:asciiTheme="minorHAnsi" w:hAnsiTheme="minorHAnsi" w:cstheme="minorHAnsi"/>
        </w:rPr>
        <w:t xml:space="preserve"> V (caso más desfavorable) </w:t>
      </w:r>
    </w:p>
    <w:p w14:paraId="35422836"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Nivel de aislamiento: 0.6/1kV</w:t>
      </w:r>
    </w:p>
    <w:p w14:paraId="460D75EF"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Naturaleza del conductor: Cu Flexible</w:t>
      </w:r>
    </w:p>
    <w:p w14:paraId="0D723542"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Tipo de Aislamiento: XPLE</w:t>
      </w:r>
    </w:p>
    <w:p w14:paraId="7171D9E0"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Longitud del cable: </w:t>
      </w:r>
      <w:r>
        <w:rPr>
          <w:rFonts w:asciiTheme="minorHAnsi" w:hAnsiTheme="minorHAnsi" w:cstheme="minorHAnsi"/>
        </w:rPr>
        <w:t>30</w:t>
      </w:r>
      <w:r w:rsidRPr="00825BC7">
        <w:rPr>
          <w:rFonts w:asciiTheme="minorHAnsi" w:hAnsiTheme="minorHAnsi" w:cstheme="minorHAnsi"/>
        </w:rPr>
        <w:t xml:space="preserve"> m</w:t>
      </w:r>
    </w:p>
    <w:p w14:paraId="37C0495B"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Tipo de instalación (según Tabla A.52.3): B1. Conductores aislados en tubos en montaje superficial</w:t>
      </w:r>
    </w:p>
    <w:p w14:paraId="66CAFFF3"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Sección de los conductores: 6mm</w:t>
      </w:r>
      <w:r w:rsidRPr="00825BC7">
        <w:rPr>
          <w:rFonts w:asciiTheme="minorHAnsi" w:hAnsiTheme="minorHAnsi" w:cstheme="minorHAnsi"/>
          <w:vertAlign w:val="superscript"/>
        </w:rPr>
        <w:t>2</w:t>
      </w:r>
    </w:p>
    <w:p w14:paraId="14C9E998"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Tipo de cable: Cable Solar Tipo H1Z2Z2-K o similar </w:t>
      </w:r>
    </w:p>
    <w:p w14:paraId="2113174E" w14:textId="77777777" w:rsidR="000B62CB" w:rsidRDefault="000B62CB" w:rsidP="000B62CB">
      <w:pPr>
        <w:tabs>
          <w:tab w:val="left" w:pos="5370"/>
        </w:tabs>
        <w:spacing w:after="160" w:line="259" w:lineRule="auto"/>
        <w:ind w:right="-992"/>
        <w:jc w:val="both"/>
        <w:rPr>
          <w:rFonts w:asciiTheme="minorHAnsi" w:hAnsiTheme="minorHAnsi" w:cstheme="minorHAnsi"/>
        </w:rPr>
      </w:pPr>
    </w:p>
    <w:p w14:paraId="367BA4F8" w14:textId="77777777" w:rsidR="000B62CB" w:rsidRPr="000B62CB" w:rsidRDefault="000B62CB" w:rsidP="004C6055">
      <w:pPr>
        <w:tabs>
          <w:tab w:val="left" w:pos="5370"/>
        </w:tabs>
        <w:spacing w:after="160" w:line="259" w:lineRule="auto"/>
        <w:ind w:right="1275"/>
        <w:jc w:val="both"/>
        <w:rPr>
          <w:rFonts w:asciiTheme="minorHAnsi" w:hAnsiTheme="minorHAnsi" w:cstheme="minorHAnsi"/>
          <w:iCs/>
        </w:rPr>
      </w:pPr>
    </w:p>
    <w:p w14:paraId="0CD09D36"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Tramo 2. Desde la caja de protecciones CC al Inversor</w:t>
      </w:r>
    </w:p>
    <w:p w14:paraId="3A2BCF99"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lastRenderedPageBreak/>
        <w:t xml:space="preserve">Tensión de servicio: V= 407.8V (caso más desfavorable) </w:t>
      </w:r>
    </w:p>
    <w:p w14:paraId="3DC7F627"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Nivel de aislamiento: 0.6/1kV</w:t>
      </w:r>
    </w:p>
    <w:p w14:paraId="3B3AFA47"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Naturaleza del conductor: Cu Flexible</w:t>
      </w:r>
    </w:p>
    <w:p w14:paraId="60A053E7"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Tipo de Aislamiento: XPLE</w:t>
      </w:r>
    </w:p>
    <w:p w14:paraId="01BFA428"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Longitud del cable: 0.5m</w:t>
      </w:r>
    </w:p>
    <w:p w14:paraId="300940D7"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Tipo de instalación (según Tabla A.52.3): B</w:t>
      </w:r>
      <w:proofErr w:type="gramStart"/>
      <w:r w:rsidRPr="00825BC7">
        <w:rPr>
          <w:rFonts w:asciiTheme="minorHAnsi" w:hAnsiTheme="minorHAnsi" w:cstheme="minorHAnsi"/>
        </w:rPr>
        <w:t>1 .</w:t>
      </w:r>
      <w:proofErr w:type="gramEnd"/>
      <w:r w:rsidRPr="00825BC7">
        <w:rPr>
          <w:rFonts w:asciiTheme="minorHAnsi" w:hAnsiTheme="minorHAnsi" w:cstheme="minorHAnsi"/>
        </w:rPr>
        <w:t xml:space="preserve"> Conductores aislados en tubos en montaje superficial</w:t>
      </w:r>
    </w:p>
    <w:p w14:paraId="6E093552"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Sección de los conductores: 6mm</w:t>
      </w:r>
      <w:r w:rsidRPr="00825BC7">
        <w:rPr>
          <w:rFonts w:asciiTheme="minorHAnsi" w:hAnsiTheme="minorHAnsi" w:cstheme="minorHAnsi"/>
          <w:vertAlign w:val="superscript"/>
        </w:rPr>
        <w:t>2</w:t>
      </w:r>
    </w:p>
    <w:p w14:paraId="724F8AFD" w14:textId="77777777" w:rsidR="000B62CB" w:rsidRPr="00825BC7"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rPr>
      </w:pPr>
      <w:r w:rsidRPr="00825BC7">
        <w:rPr>
          <w:rFonts w:asciiTheme="minorHAnsi" w:hAnsiTheme="minorHAnsi" w:cstheme="minorHAnsi"/>
        </w:rPr>
        <w:t xml:space="preserve">Tipo de cable: Cable Solar Tipo H1Z2Z2-K o similar </w:t>
      </w:r>
    </w:p>
    <w:p w14:paraId="70940404" w14:textId="77777777" w:rsidR="000B62CB" w:rsidRPr="00825BC7" w:rsidRDefault="000B62CB" w:rsidP="000B62CB">
      <w:pPr>
        <w:tabs>
          <w:tab w:val="left" w:pos="5370"/>
          <w:tab w:val="left" w:pos="6379"/>
        </w:tabs>
        <w:spacing w:after="160" w:line="259" w:lineRule="auto"/>
        <w:ind w:right="-992"/>
        <w:jc w:val="both"/>
        <w:rPr>
          <w:rFonts w:asciiTheme="minorHAnsi" w:hAnsiTheme="minorHAnsi" w:cstheme="minorHAnsi"/>
        </w:rPr>
      </w:pPr>
    </w:p>
    <w:p w14:paraId="796B143F" w14:textId="77777777" w:rsidR="000B62CB" w:rsidRDefault="000B62CB" w:rsidP="000B62CB">
      <w:pPr>
        <w:numPr>
          <w:ilvl w:val="0"/>
          <w:numId w:val="18"/>
        </w:numPr>
        <w:tabs>
          <w:tab w:val="left" w:pos="5370"/>
          <w:tab w:val="left" w:pos="6379"/>
        </w:tabs>
        <w:spacing w:after="160" w:line="259" w:lineRule="auto"/>
        <w:ind w:right="-992"/>
        <w:jc w:val="both"/>
        <w:rPr>
          <w:rFonts w:asciiTheme="minorHAnsi" w:hAnsiTheme="minorHAnsi" w:cstheme="minorHAnsi"/>
          <w:b/>
        </w:rPr>
      </w:pPr>
      <w:r w:rsidRPr="00825BC7">
        <w:rPr>
          <w:rFonts w:asciiTheme="minorHAnsi" w:hAnsiTheme="minorHAnsi" w:cstheme="minorHAnsi"/>
          <w:b/>
          <w:i/>
        </w:rPr>
        <w:t>Comprobación por criterio de caída de tensión</w:t>
      </w:r>
      <w:r w:rsidRPr="00825BC7">
        <w:rPr>
          <w:rFonts w:asciiTheme="minorHAnsi" w:hAnsiTheme="minorHAnsi" w:cstheme="minorHAnsi"/>
          <w:b/>
        </w:rPr>
        <w:t>:</w:t>
      </w:r>
    </w:p>
    <w:p w14:paraId="1BF4AC66" w14:textId="77777777" w:rsidR="000B62CB" w:rsidRDefault="000B62CB" w:rsidP="000B62CB">
      <w:pPr>
        <w:tabs>
          <w:tab w:val="left" w:pos="5370"/>
          <w:tab w:val="left" w:pos="6379"/>
        </w:tabs>
        <w:spacing w:after="160" w:line="259" w:lineRule="auto"/>
        <w:ind w:right="-992"/>
        <w:jc w:val="both"/>
        <w:rPr>
          <w:rFonts w:asciiTheme="minorHAnsi" w:hAnsiTheme="minorHAnsi" w:cstheme="minorHAnsi"/>
          <w:b/>
        </w:rPr>
      </w:pPr>
    </w:p>
    <w:tbl>
      <w:tblPr>
        <w:tblW w:w="6647" w:type="pct"/>
        <w:tblInd w:w="-1014" w:type="dxa"/>
        <w:tblCellMar>
          <w:left w:w="70" w:type="dxa"/>
          <w:right w:w="70" w:type="dxa"/>
        </w:tblCellMar>
        <w:tblLook w:val="04A0" w:firstRow="1" w:lastRow="0" w:firstColumn="1" w:lastColumn="0" w:noHBand="0" w:noVBand="1"/>
      </w:tblPr>
      <w:tblGrid>
        <w:gridCol w:w="572"/>
        <w:gridCol w:w="582"/>
        <w:gridCol w:w="1377"/>
        <w:gridCol w:w="1437"/>
        <w:gridCol w:w="947"/>
        <w:gridCol w:w="864"/>
        <w:gridCol w:w="526"/>
        <w:gridCol w:w="619"/>
        <w:gridCol w:w="213"/>
        <w:gridCol w:w="213"/>
        <w:gridCol w:w="801"/>
        <w:gridCol w:w="475"/>
        <w:gridCol w:w="666"/>
        <w:gridCol w:w="146"/>
        <w:gridCol w:w="720"/>
        <w:gridCol w:w="584"/>
      </w:tblGrid>
      <w:tr w:rsidR="000B62CB" w:rsidRPr="00747878" w14:paraId="1D744FFC" w14:textId="77777777" w:rsidTr="000B62CB">
        <w:trPr>
          <w:trHeight w:val="340"/>
        </w:trPr>
        <w:tc>
          <w:tcPr>
            <w:tcW w:w="266" w:type="pct"/>
            <w:tcBorders>
              <w:top w:val="single" w:sz="8" w:space="0" w:color="7F7F7F"/>
              <w:left w:val="nil"/>
              <w:bottom w:val="single" w:sz="8" w:space="0" w:color="7F7F7F"/>
              <w:right w:val="nil"/>
            </w:tcBorders>
            <w:shd w:val="clear" w:color="auto" w:fill="auto"/>
            <w:noWrap/>
            <w:vAlign w:val="center"/>
            <w:hideMark/>
          </w:tcPr>
          <w:p w14:paraId="1486941B" w14:textId="77777777" w:rsidR="000B62CB" w:rsidRPr="001434AF" w:rsidRDefault="000B62CB" w:rsidP="000B62CB">
            <w:pPr>
              <w:spacing w:after="0" w:line="240" w:lineRule="auto"/>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Tramo</w:t>
            </w:r>
          </w:p>
        </w:tc>
        <w:tc>
          <w:tcPr>
            <w:tcW w:w="271" w:type="pct"/>
            <w:tcBorders>
              <w:top w:val="single" w:sz="8" w:space="0" w:color="7F7F7F"/>
              <w:left w:val="nil"/>
              <w:bottom w:val="single" w:sz="8" w:space="0" w:color="7F7F7F"/>
              <w:right w:val="nil"/>
            </w:tcBorders>
            <w:shd w:val="clear" w:color="auto" w:fill="auto"/>
            <w:noWrap/>
            <w:vAlign w:val="center"/>
            <w:hideMark/>
          </w:tcPr>
          <w:p w14:paraId="09EC9B7D"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P (kW)</w:t>
            </w:r>
          </w:p>
        </w:tc>
        <w:tc>
          <w:tcPr>
            <w:tcW w:w="641" w:type="pct"/>
            <w:tcBorders>
              <w:top w:val="single" w:sz="8" w:space="0" w:color="7F7F7F"/>
              <w:left w:val="nil"/>
              <w:bottom w:val="single" w:sz="8" w:space="0" w:color="7F7F7F"/>
              <w:right w:val="nil"/>
            </w:tcBorders>
            <w:shd w:val="clear" w:color="auto" w:fill="auto"/>
            <w:noWrap/>
            <w:vAlign w:val="center"/>
            <w:hideMark/>
          </w:tcPr>
          <w:p w14:paraId="5515CF6B"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 xml:space="preserve">Número de </w:t>
            </w:r>
            <w:proofErr w:type="spellStart"/>
            <w:r w:rsidRPr="001434AF">
              <w:rPr>
                <w:rFonts w:asciiTheme="majorHAnsi" w:eastAsia="Times New Roman" w:hAnsiTheme="majorHAnsi" w:cstheme="majorHAnsi"/>
                <w:b/>
                <w:bCs/>
                <w:color w:val="000000"/>
                <w:sz w:val="16"/>
                <w:szCs w:val="16"/>
                <w:lang w:eastAsia="es-ES"/>
              </w:rPr>
              <w:t>Strings</w:t>
            </w:r>
            <w:proofErr w:type="spellEnd"/>
          </w:p>
        </w:tc>
        <w:tc>
          <w:tcPr>
            <w:tcW w:w="669" w:type="pct"/>
            <w:tcBorders>
              <w:top w:val="single" w:sz="8" w:space="0" w:color="7F7F7F"/>
              <w:left w:val="nil"/>
              <w:bottom w:val="single" w:sz="8" w:space="0" w:color="7F7F7F"/>
              <w:right w:val="nil"/>
            </w:tcBorders>
            <w:shd w:val="clear" w:color="auto" w:fill="auto"/>
            <w:noWrap/>
            <w:vAlign w:val="center"/>
            <w:hideMark/>
          </w:tcPr>
          <w:p w14:paraId="40C320E0"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1434AF">
              <w:rPr>
                <w:rFonts w:asciiTheme="majorHAnsi" w:eastAsia="Times New Roman" w:hAnsiTheme="majorHAnsi" w:cstheme="majorHAnsi"/>
                <w:b/>
                <w:bCs/>
                <w:color w:val="000000"/>
                <w:sz w:val="16"/>
                <w:szCs w:val="16"/>
                <w:lang w:eastAsia="es-ES"/>
              </w:rPr>
              <w:t>Nº</w:t>
            </w:r>
            <w:proofErr w:type="spellEnd"/>
            <w:r w:rsidRPr="001434AF">
              <w:rPr>
                <w:rFonts w:asciiTheme="majorHAnsi" w:eastAsia="Times New Roman" w:hAnsiTheme="majorHAnsi" w:cstheme="majorHAnsi"/>
                <w:b/>
                <w:bCs/>
                <w:color w:val="000000"/>
                <w:sz w:val="16"/>
                <w:szCs w:val="16"/>
                <w:lang w:eastAsia="es-ES"/>
              </w:rPr>
              <w:t xml:space="preserve"> Paneles en Serie</w:t>
            </w:r>
          </w:p>
        </w:tc>
        <w:tc>
          <w:tcPr>
            <w:tcW w:w="441" w:type="pct"/>
            <w:tcBorders>
              <w:top w:val="single" w:sz="8" w:space="0" w:color="7F7F7F"/>
              <w:left w:val="nil"/>
              <w:bottom w:val="single" w:sz="8" w:space="0" w:color="7F7F7F"/>
              <w:right w:val="nil"/>
            </w:tcBorders>
            <w:shd w:val="clear" w:color="auto" w:fill="auto"/>
            <w:noWrap/>
            <w:vAlign w:val="center"/>
            <w:hideMark/>
          </w:tcPr>
          <w:p w14:paraId="18D10586"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1434AF">
              <w:rPr>
                <w:rFonts w:asciiTheme="majorHAnsi" w:eastAsia="Times New Roman" w:hAnsiTheme="majorHAnsi" w:cstheme="majorHAnsi"/>
                <w:b/>
                <w:bCs/>
                <w:color w:val="000000"/>
                <w:sz w:val="16"/>
                <w:szCs w:val="16"/>
                <w:lang w:eastAsia="es-ES"/>
              </w:rPr>
              <w:t>Voc</w:t>
            </w:r>
            <w:proofErr w:type="spellEnd"/>
            <w:r w:rsidRPr="001434AF">
              <w:rPr>
                <w:rFonts w:asciiTheme="majorHAnsi" w:eastAsia="Times New Roman" w:hAnsiTheme="majorHAnsi" w:cstheme="majorHAnsi"/>
                <w:b/>
                <w:bCs/>
                <w:color w:val="000000"/>
                <w:sz w:val="16"/>
                <w:szCs w:val="16"/>
                <w:lang w:eastAsia="es-ES"/>
              </w:rPr>
              <w:t xml:space="preserve"> Max (V)</w:t>
            </w:r>
          </w:p>
        </w:tc>
        <w:tc>
          <w:tcPr>
            <w:tcW w:w="402" w:type="pct"/>
            <w:tcBorders>
              <w:top w:val="single" w:sz="8" w:space="0" w:color="7F7F7F"/>
              <w:left w:val="nil"/>
              <w:bottom w:val="single" w:sz="8" w:space="0" w:color="7F7F7F"/>
              <w:right w:val="nil"/>
            </w:tcBorders>
            <w:shd w:val="clear" w:color="auto" w:fill="auto"/>
            <w:vAlign w:val="center"/>
            <w:hideMark/>
          </w:tcPr>
          <w:p w14:paraId="25CD987C"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Instalación (Tabla A.52.3)</w:t>
            </w:r>
          </w:p>
        </w:tc>
        <w:tc>
          <w:tcPr>
            <w:tcW w:w="245" w:type="pct"/>
            <w:tcBorders>
              <w:top w:val="single" w:sz="8" w:space="0" w:color="7F7F7F"/>
              <w:left w:val="nil"/>
              <w:bottom w:val="single" w:sz="8" w:space="0" w:color="7F7F7F"/>
              <w:right w:val="nil"/>
            </w:tcBorders>
            <w:shd w:val="clear" w:color="auto" w:fill="auto"/>
            <w:noWrap/>
            <w:vAlign w:val="center"/>
            <w:hideMark/>
          </w:tcPr>
          <w:p w14:paraId="5B5F865E"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Cond.</w:t>
            </w:r>
          </w:p>
        </w:tc>
        <w:tc>
          <w:tcPr>
            <w:tcW w:w="288" w:type="pct"/>
            <w:tcBorders>
              <w:top w:val="single" w:sz="8" w:space="0" w:color="7F7F7F"/>
              <w:left w:val="nil"/>
              <w:bottom w:val="single" w:sz="8" w:space="0" w:color="7F7F7F"/>
              <w:right w:val="nil"/>
            </w:tcBorders>
            <w:shd w:val="clear" w:color="auto" w:fill="auto"/>
            <w:noWrap/>
            <w:vAlign w:val="center"/>
            <w:hideMark/>
          </w:tcPr>
          <w:p w14:paraId="7AB29C43" w14:textId="475001B9"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T (</w:t>
            </w:r>
            <w:proofErr w:type="spellStart"/>
            <w:proofErr w:type="gramStart"/>
            <w:r w:rsidRPr="001434AF">
              <w:rPr>
                <w:rFonts w:asciiTheme="majorHAnsi" w:eastAsia="Times New Roman" w:hAnsiTheme="majorHAnsi" w:cstheme="majorHAnsi"/>
                <w:b/>
                <w:bCs/>
                <w:color w:val="000000"/>
                <w:sz w:val="16"/>
                <w:szCs w:val="16"/>
                <w:lang w:eastAsia="es-ES"/>
              </w:rPr>
              <w:t>ºC</w:t>
            </w:r>
            <w:proofErr w:type="spellEnd"/>
            <w:r w:rsidRPr="001434AF">
              <w:rPr>
                <w:rFonts w:asciiTheme="majorHAnsi" w:eastAsia="Times New Roman" w:hAnsiTheme="majorHAnsi" w:cstheme="majorHAnsi"/>
                <w:b/>
                <w:bCs/>
                <w:color w:val="000000"/>
                <w:sz w:val="16"/>
                <w:szCs w:val="16"/>
                <w:lang w:eastAsia="es-ES"/>
              </w:rPr>
              <w:t xml:space="preserve"> )</w:t>
            </w:r>
            <w:proofErr w:type="gramEnd"/>
          </w:p>
        </w:tc>
        <w:tc>
          <w:tcPr>
            <w:tcW w:w="198" w:type="pct"/>
            <w:gridSpan w:val="2"/>
            <w:tcBorders>
              <w:top w:val="single" w:sz="8" w:space="0" w:color="7F7F7F"/>
              <w:left w:val="nil"/>
              <w:bottom w:val="single" w:sz="8" w:space="0" w:color="7F7F7F"/>
              <w:right w:val="nil"/>
            </w:tcBorders>
            <w:shd w:val="clear" w:color="auto" w:fill="auto"/>
            <w:noWrap/>
            <w:vAlign w:val="center"/>
            <w:hideMark/>
          </w:tcPr>
          <w:p w14:paraId="3121A78F"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I (A)</w:t>
            </w:r>
          </w:p>
        </w:tc>
        <w:tc>
          <w:tcPr>
            <w:tcW w:w="373" w:type="pct"/>
            <w:tcBorders>
              <w:top w:val="single" w:sz="8" w:space="0" w:color="7F7F7F"/>
              <w:left w:val="nil"/>
              <w:bottom w:val="single" w:sz="8" w:space="0" w:color="7F7F7F"/>
              <w:right w:val="nil"/>
            </w:tcBorders>
            <w:shd w:val="clear" w:color="auto" w:fill="auto"/>
            <w:noWrap/>
            <w:vAlign w:val="center"/>
            <w:hideMark/>
          </w:tcPr>
          <w:p w14:paraId="7325DE1B"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1434AF">
              <w:rPr>
                <w:rFonts w:asciiTheme="majorHAnsi" w:eastAsia="Times New Roman" w:hAnsiTheme="majorHAnsi" w:cstheme="majorHAnsi"/>
                <w:b/>
                <w:bCs/>
                <w:color w:val="000000"/>
                <w:sz w:val="16"/>
                <w:szCs w:val="16"/>
                <w:lang w:eastAsia="es-ES"/>
              </w:rPr>
              <w:t>Ib</w:t>
            </w:r>
            <w:proofErr w:type="spellEnd"/>
            <w:r w:rsidRPr="001434AF">
              <w:rPr>
                <w:rFonts w:asciiTheme="majorHAnsi" w:eastAsia="Times New Roman" w:hAnsiTheme="majorHAnsi" w:cstheme="majorHAnsi"/>
                <w:b/>
                <w:bCs/>
                <w:color w:val="000000"/>
                <w:sz w:val="16"/>
                <w:szCs w:val="16"/>
                <w:lang w:eastAsia="es-ES"/>
              </w:rPr>
              <w:t xml:space="preserve"> (125%)</w:t>
            </w:r>
          </w:p>
        </w:tc>
        <w:tc>
          <w:tcPr>
            <w:tcW w:w="221" w:type="pct"/>
            <w:tcBorders>
              <w:top w:val="single" w:sz="8" w:space="0" w:color="7F7F7F"/>
              <w:left w:val="nil"/>
              <w:bottom w:val="single" w:sz="8" w:space="0" w:color="7F7F7F"/>
              <w:right w:val="nil"/>
            </w:tcBorders>
            <w:shd w:val="clear" w:color="auto" w:fill="auto"/>
            <w:noWrap/>
            <w:vAlign w:val="center"/>
            <w:hideMark/>
          </w:tcPr>
          <w:p w14:paraId="0EC6A4C0"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L (m)</w:t>
            </w:r>
          </w:p>
        </w:tc>
        <w:tc>
          <w:tcPr>
            <w:tcW w:w="310" w:type="pct"/>
            <w:tcBorders>
              <w:top w:val="single" w:sz="8" w:space="0" w:color="7F7F7F"/>
              <w:left w:val="nil"/>
              <w:bottom w:val="single" w:sz="8" w:space="0" w:color="7F7F7F"/>
              <w:right w:val="nil"/>
            </w:tcBorders>
            <w:shd w:val="clear" w:color="auto" w:fill="auto"/>
            <w:noWrap/>
            <w:vAlign w:val="center"/>
            <w:hideMark/>
          </w:tcPr>
          <w:p w14:paraId="75AB25CD"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S (mm²)</w:t>
            </w:r>
          </w:p>
        </w:tc>
        <w:tc>
          <w:tcPr>
            <w:tcW w:w="403" w:type="pct"/>
            <w:gridSpan w:val="2"/>
            <w:tcBorders>
              <w:top w:val="single" w:sz="8" w:space="0" w:color="7F7F7F"/>
              <w:left w:val="nil"/>
              <w:bottom w:val="single" w:sz="8" w:space="0" w:color="7F7F7F"/>
              <w:right w:val="nil"/>
            </w:tcBorders>
            <w:shd w:val="clear" w:color="auto" w:fill="auto"/>
            <w:noWrap/>
            <w:vAlign w:val="center"/>
            <w:hideMark/>
          </w:tcPr>
          <w:p w14:paraId="41D61153"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Caída V</w:t>
            </w:r>
          </w:p>
        </w:tc>
        <w:tc>
          <w:tcPr>
            <w:tcW w:w="272" w:type="pct"/>
            <w:tcBorders>
              <w:top w:val="single" w:sz="8" w:space="0" w:color="7F7F7F"/>
              <w:left w:val="nil"/>
              <w:bottom w:val="single" w:sz="8" w:space="0" w:color="7F7F7F"/>
              <w:right w:val="nil"/>
            </w:tcBorders>
            <w:shd w:val="clear" w:color="auto" w:fill="auto"/>
            <w:noWrap/>
            <w:vAlign w:val="center"/>
            <w:hideMark/>
          </w:tcPr>
          <w:p w14:paraId="4C636DB3" w14:textId="77777777" w:rsidR="000B62CB" w:rsidRPr="001434AF"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434AF">
              <w:rPr>
                <w:rFonts w:asciiTheme="majorHAnsi" w:eastAsia="Times New Roman" w:hAnsiTheme="majorHAnsi" w:cstheme="majorHAnsi"/>
                <w:b/>
                <w:bCs/>
                <w:color w:val="000000"/>
                <w:sz w:val="16"/>
                <w:szCs w:val="16"/>
                <w:lang w:eastAsia="es-ES"/>
              </w:rPr>
              <w:t>%V</w:t>
            </w:r>
          </w:p>
        </w:tc>
      </w:tr>
      <w:tr w:rsidR="000B62CB" w:rsidRPr="00747878" w14:paraId="019EF245" w14:textId="77777777" w:rsidTr="000B62CB">
        <w:trPr>
          <w:trHeight w:val="230"/>
        </w:trPr>
        <w:tc>
          <w:tcPr>
            <w:tcW w:w="266" w:type="pct"/>
            <w:tcBorders>
              <w:top w:val="nil"/>
              <w:left w:val="nil"/>
              <w:bottom w:val="single" w:sz="8" w:space="0" w:color="7F7F7F"/>
              <w:right w:val="nil"/>
            </w:tcBorders>
            <w:shd w:val="clear" w:color="auto" w:fill="auto"/>
            <w:vAlign w:val="center"/>
            <w:hideMark/>
          </w:tcPr>
          <w:p w14:paraId="122D35DD" w14:textId="77777777" w:rsidR="000B62CB" w:rsidRPr="001A6D05"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A6D05">
              <w:rPr>
                <w:rFonts w:asciiTheme="majorHAnsi" w:eastAsia="Times New Roman" w:hAnsiTheme="majorHAnsi" w:cstheme="majorHAnsi"/>
                <w:b/>
                <w:bCs/>
                <w:color w:val="000000"/>
                <w:sz w:val="16"/>
                <w:szCs w:val="16"/>
                <w:lang w:eastAsia="es-ES"/>
              </w:rPr>
              <w:t>Tramo 1</w:t>
            </w:r>
          </w:p>
        </w:tc>
        <w:tc>
          <w:tcPr>
            <w:tcW w:w="271" w:type="pct"/>
            <w:tcBorders>
              <w:top w:val="nil"/>
              <w:left w:val="nil"/>
              <w:bottom w:val="single" w:sz="8" w:space="0" w:color="7F7F7F"/>
              <w:right w:val="nil"/>
            </w:tcBorders>
            <w:shd w:val="clear" w:color="auto" w:fill="auto"/>
            <w:noWrap/>
            <w:vAlign w:val="center"/>
            <w:hideMark/>
          </w:tcPr>
          <w:p w14:paraId="6B78256A"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15.2</w:t>
            </w:r>
          </w:p>
        </w:tc>
        <w:tc>
          <w:tcPr>
            <w:tcW w:w="641" w:type="pct"/>
            <w:tcBorders>
              <w:top w:val="nil"/>
              <w:left w:val="nil"/>
              <w:bottom w:val="single" w:sz="8" w:space="0" w:color="7F7F7F"/>
              <w:right w:val="nil"/>
            </w:tcBorders>
            <w:shd w:val="clear" w:color="auto" w:fill="auto"/>
            <w:noWrap/>
            <w:vAlign w:val="center"/>
            <w:hideMark/>
          </w:tcPr>
          <w:p w14:paraId="7B40544E"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2</w:t>
            </w:r>
          </w:p>
        </w:tc>
        <w:tc>
          <w:tcPr>
            <w:tcW w:w="669" w:type="pct"/>
            <w:tcBorders>
              <w:top w:val="nil"/>
              <w:left w:val="nil"/>
              <w:bottom w:val="single" w:sz="8" w:space="0" w:color="7F7F7F"/>
              <w:right w:val="nil"/>
            </w:tcBorders>
            <w:shd w:val="clear" w:color="auto" w:fill="auto"/>
            <w:noWrap/>
            <w:vAlign w:val="center"/>
            <w:hideMark/>
          </w:tcPr>
          <w:p w14:paraId="6DEF3DD4"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19</w:t>
            </w:r>
          </w:p>
        </w:tc>
        <w:tc>
          <w:tcPr>
            <w:tcW w:w="441" w:type="pct"/>
            <w:tcBorders>
              <w:top w:val="nil"/>
              <w:left w:val="nil"/>
              <w:bottom w:val="single" w:sz="8" w:space="0" w:color="7F7F7F"/>
              <w:right w:val="nil"/>
            </w:tcBorders>
            <w:shd w:val="clear" w:color="auto" w:fill="auto"/>
            <w:noWrap/>
            <w:vAlign w:val="center"/>
            <w:hideMark/>
          </w:tcPr>
          <w:p w14:paraId="0E23D3D9"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935.6</w:t>
            </w:r>
          </w:p>
        </w:tc>
        <w:tc>
          <w:tcPr>
            <w:tcW w:w="402" w:type="pct"/>
            <w:tcBorders>
              <w:top w:val="nil"/>
              <w:left w:val="nil"/>
              <w:bottom w:val="single" w:sz="8" w:space="0" w:color="7F7F7F"/>
              <w:right w:val="nil"/>
            </w:tcBorders>
            <w:shd w:val="clear" w:color="auto" w:fill="auto"/>
            <w:noWrap/>
            <w:vAlign w:val="center"/>
            <w:hideMark/>
          </w:tcPr>
          <w:p w14:paraId="0F82D99E"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B1</w:t>
            </w:r>
          </w:p>
        </w:tc>
        <w:tc>
          <w:tcPr>
            <w:tcW w:w="245" w:type="pct"/>
            <w:tcBorders>
              <w:top w:val="nil"/>
              <w:left w:val="nil"/>
              <w:bottom w:val="single" w:sz="8" w:space="0" w:color="7F7F7F"/>
              <w:right w:val="nil"/>
            </w:tcBorders>
            <w:shd w:val="clear" w:color="auto" w:fill="auto"/>
            <w:noWrap/>
            <w:vAlign w:val="center"/>
            <w:hideMark/>
          </w:tcPr>
          <w:p w14:paraId="29E33534"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Cu</w:t>
            </w:r>
          </w:p>
        </w:tc>
        <w:tc>
          <w:tcPr>
            <w:tcW w:w="288" w:type="pct"/>
            <w:tcBorders>
              <w:top w:val="nil"/>
              <w:left w:val="nil"/>
              <w:bottom w:val="single" w:sz="8" w:space="0" w:color="7F7F7F"/>
              <w:right w:val="nil"/>
            </w:tcBorders>
            <w:shd w:val="clear" w:color="auto" w:fill="auto"/>
            <w:noWrap/>
            <w:vAlign w:val="center"/>
            <w:hideMark/>
          </w:tcPr>
          <w:p w14:paraId="0C7CC537"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40</w:t>
            </w:r>
          </w:p>
        </w:tc>
        <w:tc>
          <w:tcPr>
            <w:tcW w:w="198" w:type="pct"/>
            <w:gridSpan w:val="2"/>
            <w:tcBorders>
              <w:top w:val="single" w:sz="8" w:space="0" w:color="7F7F7F"/>
              <w:left w:val="nil"/>
              <w:bottom w:val="single" w:sz="8" w:space="0" w:color="7F7F7F"/>
              <w:right w:val="nil"/>
            </w:tcBorders>
            <w:shd w:val="clear" w:color="auto" w:fill="auto"/>
            <w:noWrap/>
            <w:vAlign w:val="center"/>
            <w:hideMark/>
          </w:tcPr>
          <w:p w14:paraId="29A680BC"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9.98</w:t>
            </w:r>
          </w:p>
        </w:tc>
        <w:tc>
          <w:tcPr>
            <w:tcW w:w="373" w:type="pct"/>
            <w:tcBorders>
              <w:top w:val="nil"/>
              <w:left w:val="nil"/>
              <w:bottom w:val="single" w:sz="8" w:space="0" w:color="7F7F7F"/>
              <w:right w:val="nil"/>
            </w:tcBorders>
            <w:shd w:val="clear" w:color="auto" w:fill="auto"/>
            <w:noWrap/>
            <w:vAlign w:val="center"/>
            <w:hideMark/>
          </w:tcPr>
          <w:p w14:paraId="73A57726"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12.48</w:t>
            </w:r>
          </w:p>
        </w:tc>
        <w:tc>
          <w:tcPr>
            <w:tcW w:w="221" w:type="pct"/>
            <w:tcBorders>
              <w:top w:val="nil"/>
              <w:left w:val="nil"/>
              <w:bottom w:val="single" w:sz="8" w:space="0" w:color="7F7F7F"/>
              <w:right w:val="nil"/>
            </w:tcBorders>
            <w:shd w:val="clear" w:color="auto" w:fill="auto"/>
            <w:noWrap/>
            <w:vAlign w:val="center"/>
            <w:hideMark/>
          </w:tcPr>
          <w:p w14:paraId="2DD8D841"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25</w:t>
            </w:r>
          </w:p>
        </w:tc>
        <w:tc>
          <w:tcPr>
            <w:tcW w:w="310" w:type="pct"/>
            <w:tcBorders>
              <w:top w:val="nil"/>
              <w:left w:val="nil"/>
              <w:bottom w:val="single" w:sz="8" w:space="0" w:color="7F7F7F"/>
              <w:right w:val="nil"/>
            </w:tcBorders>
            <w:shd w:val="clear" w:color="auto" w:fill="auto"/>
            <w:noWrap/>
            <w:vAlign w:val="center"/>
            <w:hideMark/>
          </w:tcPr>
          <w:p w14:paraId="72ECFB5E"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6</w:t>
            </w:r>
          </w:p>
        </w:tc>
        <w:tc>
          <w:tcPr>
            <w:tcW w:w="403" w:type="pct"/>
            <w:gridSpan w:val="2"/>
            <w:tcBorders>
              <w:top w:val="single" w:sz="8" w:space="0" w:color="7F7F7F"/>
              <w:left w:val="nil"/>
              <w:bottom w:val="single" w:sz="8" w:space="0" w:color="7F7F7F"/>
              <w:right w:val="nil"/>
            </w:tcBorders>
            <w:shd w:val="clear" w:color="auto" w:fill="auto"/>
            <w:noWrap/>
            <w:vAlign w:val="center"/>
            <w:hideMark/>
          </w:tcPr>
          <w:p w14:paraId="0874497A"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1.93</w:t>
            </w:r>
          </w:p>
        </w:tc>
        <w:tc>
          <w:tcPr>
            <w:tcW w:w="272" w:type="pct"/>
            <w:tcBorders>
              <w:top w:val="nil"/>
              <w:left w:val="nil"/>
              <w:bottom w:val="single" w:sz="8" w:space="0" w:color="7F7F7F"/>
              <w:right w:val="nil"/>
            </w:tcBorders>
            <w:shd w:val="clear" w:color="auto" w:fill="auto"/>
            <w:noWrap/>
            <w:vAlign w:val="center"/>
            <w:hideMark/>
          </w:tcPr>
          <w:p w14:paraId="70337867"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0.21</w:t>
            </w:r>
          </w:p>
        </w:tc>
      </w:tr>
      <w:tr w:rsidR="000B62CB" w:rsidRPr="00747878" w14:paraId="465F8FE0" w14:textId="77777777" w:rsidTr="000B62CB">
        <w:trPr>
          <w:trHeight w:val="230"/>
        </w:trPr>
        <w:tc>
          <w:tcPr>
            <w:tcW w:w="266" w:type="pct"/>
            <w:tcBorders>
              <w:top w:val="nil"/>
              <w:left w:val="nil"/>
              <w:bottom w:val="single" w:sz="8" w:space="0" w:color="7F7F7F"/>
              <w:right w:val="nil"/>
            </w:tcBorders>
            <w:shd w:val="clear" w:color="auto" w:fill="auto"/>
            <w:vAlign w:val="center"/>
            <w:hideMark/>
          </w:tcPr>
          <w:p w14:paraId="49C0F571" w14:textId="77777777" w:rsidR="000B62CB" w:rsidRPr="001A6D05"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1A6D05">
              <w:rPr>
                <w:rFonts w:asciiTheme="majorHAnsi" w:eastAsia="Times New Roman" w:hAnsiTheme="majorHAnsi" w:cstheme="majorHAnsi"/>
                <w:b/>
                <w:bCs/>
                <w:color w:val="000000"/>
                <w:sz w:val="16"/>
                <w:szCs w:val="16"/>
                <w:lang w:eastAsia="es-ES"/>
              </w:rPr>
              <w:t>Tramo 2</w:t>
            </w:r>
          </w:p>
        </w:tc>
        <w:tc>
          <w:tcPr>
            <w:tcW w:w="271" w:type="pct"/>
            <w:tcBorders>
              <w:top w:val="nil"/>
              <w:left w:val="nil"/>
              <w:bottom w:val="single" w:sz="8" w:space="0" w:color="7F7F7F"/>
              <w:right w:val="nil"/>
            </w:tcBorders>
            <w:shd w:val="clear" w:color="auto" w:fill="auto"/>
            <w:vAlign w:val="center"/>
            <w:hideMark/>
          </w:tcPr>
          <w:p w14:paraId="0A94C89F"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15.2</w:t>
            </w:r>
          </w:p>
        </w:tc>
        <w:tc>
          <w:tcPr>
            <w:tcW w:w="641" w:type="pct"/>
            <w:tcBorders>
              <w:top w:val="nil"/>
              <w:left w:val="nil"/>
              <w:bottom w:val="single" w:sz="8" w:space="0" w:color="7F7F7F"/>
              <w:right w:val="nil"/>
            </w:tcBorders>
            <w:shd w:val="clear" w:color="auto" w:fill="auto"/>
            <w:vAlign w:val="center"/>
            <w:hideMark/>
          </w:tcPr>
          <w:p w14:paraId="08E12F2B"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2</w:t>
            </w:r>
          </w:p>
        </w:tc>
        <w:tc>
          <w:tcPr>
            <w:tcW w:w="669" w:type="pct"/>
            <w:tcBorders>
              <w:top w:val="nil"/>
              <w:left w:val="nil"/>
              <w:bottom w:val="single" w:sz="8" w:space="0" w:color="7F7F7F"/>
              <w:right w:val="nil"/>
            </w:tcBorders>
            <w:shd w:val="clear" w:color="auto" w:fill="auto"/>
            <w:vAlign w:val="center"/>
            <w:hideMark/>
          </w:tcPr>
          <w:p w14:paraId="41DB28F6"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19</w:t>
            </w:r>
          </w:p>
        </w:tc>
        <w:tc>
          <w:tcPr>
            <w:tcW w:w="441" w:type="pct"/>
            <w:tcBorders>
              <w:top w:val="nil"/>
              <w:left w:val="nil"/>
              <w:bottom w:val="single" w:sz="8" w:space="0" w:color="7F7F7F"/>
              <w:right w:val="nil"/>
            </w:tcBorders>
            <w:shd w:val="clear" w:color="auto" w:fill="auto"/>
            <w:noWrap/>
            <w:vAlign w:val="center"/>
            <w:hideMark/>
          </w:tcPr>
          <w:p w14:paraId="0FBF42E2"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935.6</w:t>
            </w:r>
          </w:p>
        </w:tc>
        <w:tc>
          <w:tcPr>
            <w:tcW w:w="402" w:type="pct"/>
            <w:tcBorders>
              <w:top w:val="nil"/>
              <w:left w:val="nil"/>
              <w:bottom w:val="single" w:sz="8" w:space="0" w:color="7F7F7F"/>
              <w:right w:val="nil"/>
            </w:tcBorders>
            <w:shd w:val="clear" w:color="auto" w:fill="auto"/>
            <w:vAlign w:val="center"/>
            <w:hideMark/>
          </w:tcPr>
          <w:p w14:paraId="37757F97"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B1</w:t>
            </w:r>
          </w:p>
        </w:tc>
        <w:tc>
          <w:tcPr>
            <w:tcW w:w="245" w:type="pct"/>
            <w:tcBorders>
              <w:top w:val="nil"/>
              <w:left w:val="nil"/>
              <w:bottom w:val="single" w:sz="8" w:space="0" w:color="7F7F7F"/>
              <w:right w:val="nil"/>
            </w:tcBorders>
            <w:shd w:val="clear" w:color="auto" w:fill="auto"/>
            <w:vAlign w:val="center"/>
            <w:hideMark/>
          </w:tcPr>
          <w:p w14:paraId="31AC9321"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Cu</w:t>
            </w:r>
          </w:p>
        </w:tc>
        <w:tc>
          <w:tcPr>
            <w:tcW w:w="288" w:type="pct"/>
            <w:tcBorders>
              <w:top w:val="nil"/>
              <w:left w:val="nil"/>
              <w:bottom w:val="single" w:sz="8" w:space="0" w:color="7F7F7F"/>
              <w:right w:val="nil"/>
            </w:tcBorders>
            <w:shd w:val="clear" w:color="auto" w:fill="auto"/>
            <w:vAlign w:val="center"/>
            <w:hideMark/>
          </w:tcPr>
          <w:p w14:paraId="44953992"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40</w:t>
            </w:r>
          </w:p>
        </w:tc>
        <w:tc>
          <w:tcPr>
            <w:tcW w:w="198" w:type="pct"/>
            <w:gridSpan w:val="2"/>
            <w:tcBorders>
              <w:top w:val="single" w:sz="8" w:space="0" w:color="7F7F7F"/>
              <w:left w:val="nil"/>
              <w:bottom w:val="single" w:sz="8" w:space="0" w:color="7F7F7F"/>
              <w:right w:val="nil"/>
            </w:tcBorders>
            <w:shd w:val="clear" w:color="auto" w:fill="auto"/>
            <w:noWrap/>
            <w:vAlign w:val="center"/>
            <w:hideMark/>
          </w:tcPr>
          <w:p w14:paraId="2BCE750D"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9.98</w:t>
            </w:r>
          </w:p>
        </w:tc>
        <w:tc>
          <w:tcPr>
            <w:tcW w:w="373" w:type="pct"/>
            <w:tcBorders>
              <w:top w:val="nil"/>
              <w:left w:val="nil"/>
              <w:bottom w:val="single" w:sz="8" w:space="0" w:color="7F7F7F"/>
              <w:right w:val="nil"/>
            </w:tcBorders>
            <w:shd w:val="clear" w:color="auto" w:fill="auto"/>
            <w:vAlign w:val="center"/>
            <w:hideMark/>
          </w:tcPr>
          <w:p w14:paraId="2A6D337D"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12.48</w:t>
            </w:r>
          </w:p>
        </w:tc>
        <w:tc>
          <w:tcPr>
            <w:tcW w:w="221" w:type="pct"/>
            <w:tcBorders>
              <w:top w:val="nil"/>
              <w:left w:val="nil"/>
              <w:bottom w:val="single" w:sz="8" w:space="0" w:color="7F7F7F"/>
              <w:right w:val="nil"/>
            </w:tcBorders>
            <w:shd w:val="clear" w:color="auto" w:fill="auto"/>
            <w:vAlign w:val="center"/>
            <w:hideMark/>
          </w:tcPr>
          <w:p w14:paraId="3A5D0BFE"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2</w:t>
            </w:r>
          </w:p>
        </w:tc>
        <w:tc>
          <w:tcPr>
            <w:tcW w:w="310" w:type="pct"/>
            <w:tcBorders>
              <w:top w:val="nil"/>
              <w:left w:val="nil"/>
              <w:bottom w:val="single" w:sz="8" w:space="0" w:color="7F7F7F"/>
              <w:right w:val="nil"/>
            </w:tcBorders>
            <w:shd w:val="clear" w:color="auto" w:fill="auto"/>
            <w:vAlign w:val="center"/>
            <w:hideMark/>
          </w:tcPr>
          <w:p w14:paraId="1EA1D0FD"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6</w:t>
            </w:r>
          </w:p>
        </w:tc>
        <w:tc>
          <w:tcPr>
            <w:tcW w:w="403" w:type="pct"/>
            <w:gridSpan w:val="2"/>
            <w:tcBorders>
              <w:top w:val="single" w:sz="8" w:space="0" w:color="7F7F7F"/>
              <w:left w:val="nil"/>
              <w:bottom w:val="single" w:sz="8" w:space="0" w:color="7F7F7F"/>
              <w:right w:val="nil"/>
            </w:tcBorders>
            <w:shd w:val="clear" w:color="auto" w:fill="auto"/>
            <w:noWrap/>
            <w:vAlign w:val="center"/>
            <w:hideMark/>
          </w:tcPr>
          <w:p w14:paraId="40DB38DA"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0.15</w:t>
            </w:r>
          </w:p>
        </w:tc>
        <w:tc>
          <w:tcPr>
            <w:tcW w:w="272" w:type="pct"/>
            <w:tcBorders>
              <w:top w:val="nil"/>
              <w:left w:val="nil"/>
              <w:bottom w:val="single" w:sz="8" w:space="0" w:color="7F7F7F"/>
              <w:right w:val="nil"/>
            </w:tcBorders>
            <w:shd w:val="clear" w:color="auto" w:fill="auto"/>
            <w:noWrap/>
            <w:vAlign w:val="center"/>
            <w:hideMark/>
          </w:tcPr>
          <w:p w14:paraId="3520CCDA"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rFonts w:ascii="Calibri Light" w:hAnsi="Calibri Light" w:cs="Calibri Light"/>
                <w:color w:val="000000"/>
                <w:sz w:val="16"/>
                <w:szCs w:val="16"/>
              </w:rPr>
              <w:t>0.02</w:t>
            </w:r>
          </w:p>
        </w:tc>
      </w:tr>
      <w:tr w:rsidR="000B62CB" w:rsidRPr="00747878" w14:paraId="589F608C" w14:textId="77777777" w:rsidTr="000B62CB">
        <w:trPr>
          <w:trHeight w:val="219"/>
        </w:trPr>
        <w:tc>
          <w:tcPr>
            <w:tcW w:w="266" w:type="pct"/>
            <w:tcBorders>
              <w:top w:val="nil"/>
              <w:left w:val="nil"/>
              <w:bottom w:val="nil"/>
              <w:right w:val="nil"/>
            </w:tcBorders>
            <w:shd w:val="clear" w:color="auto" w:fill="auto"/>
            <w:noWrap/>
            <w:vAlign w:val="bottom"/>
            <w:hideMark/>
          </w:tcPr>
          <w:p w14:paraId="5B1F658E" w14:textId="77777777" w:rsidR="000B62CB" w:rsidRPr="001A6D05" w:rsidRDefault="000B62CB" w:rsidP="000B62CB">
            <w:pPr>
              <w:spacing w:after="0" w:line="240" w:lineRule="auto"/>
              <w:jc w:val="center"/>
              <w:rPr>
                <w:rFonts w:asciiTheme="majorHAnsi" w:eastAsia="Times New Roman" w:hAnsiTheme="majorHAnsi" w:cstheme="majorHAnsi"/>
                <w:color w:val="000000"/>
                <w:sz w:val="16"/>
                <w:szCs w:val="16"/>
                <w:lang w:eastAsia="es-ES"/>
              </w:rPr>
            </w:pPr>
          </w:p>
        </w:tc>
        <w:tc>
          <w:tcPr>
            <w:tcW w:w="271" w:type="pct"/>
            <w:tcBorders>
              <w:top w:val="nil"/>
              <w:left w:val="nil"/>
              <w:bottom w:val="nil"/>
              <w:right w:val="nil"/>
            </w:tcBorders>
            <w:shd w:val="clear" w:color="auto" w:fill="auto"/>
            <w:noWrap/>
            <w:vAlign w:val="bottom"/>
            <w:hideMark/>
          </w:tcPr>
          <w:p w14:paraId="5E87E8FA"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641" w:type="pct"/>
            <w:tcBorders>
              <w:top w:val="nil"/>
              <w:left w:val="nil"/>
              <w:bottom w:val="nil"/>
              <w:right w:val="nil"/>
            </w:tcBorders>
            <w:shd w:val="clear" w:color="auto" w:fill="auto"/>
            <w:noWrap/>
            <w:vAlign w:val="bottom"/>
            <w:hideMark/>
          </w:tcPr>
          <w:p w14:paraId="1F01AA58"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669" w:type="pct"/>
            <w:tcBorders>
              <w:top w:val="nil"/>
              <w:left w:val="nil"/>
              <w:bottom w:val="nil"/>
              <w:right w:val="nil"/>
            </w:tcBorders>
            <w:shd w:val="clear" w:color="auto" w:fill="auto"/>
            <w:noWrap/>
            <w:vAlign w:val="bottom"/>
            <w:hideMark/>
          </w:tcPr>
          <w:p w14:paraId="1DF0BE8C"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441" w:type="pct"/>
            <w:tcBorders>
              <w:top w:val="nil"/>
              <w:left w:val="nil"/>
              <w:bottom w:val="nil"/>
              <w:right w:val="nil"/>
            </w:tcBorders>
            <w:shd w:val="clear" w:color="auto" w:fill="auto"/>
            <w:noWrap/>
            <w:vAlign w:val="bottom"/>
            <w:hideMark/>
          </w:tcPr>
          <w:p w14:paraId="37CACCC3"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402" w:type="pct"/>
            <w:tcBorders>
              <w:top w:val="nil"/>
              <w:left w:val="nil"/>
              <w:bottom w:val="nil"/>
              <w:right w:val="nil"/>
            </w:tcBorders>
            <w:shd w:val="clear" w:color="auto" w:fill="auto"/>
            <w:noWrap/>
            <w:vAlign w:val="bottom"/>
            <w:hideMark/>
          </w:tcPr>
          <w:p w14:paraId="7A1E2EC0"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245" w:type="pct"/>
            <w:tcBorders>
              <w:top w:val="nil"/>
              <w:left w:val="nil"/>
              <w:bottom w:val="nil"/>
              <w:right w:val="nil"/>
            </w:tcBorders>
            <w:shd w:val="clear" w:color="auto" w:fill="auto"/>
            <w:noWrap/>
            <w:vAlign w:val="bottom"/>
            <w:hideMark/>
          </w:tcPr>
          <w:p w14:paraId="72F47AC0"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288" w:type="pct"/>
            <w:tcBorders>
              <w:top w:val="nil"/>
              <w:left w:val="nil"/>
              <w:bottom w:val="nil"/>
              <w:right w:val="nil"/>
            </w:tcBorders>
            <w:shd w:val="clear" w:color="auto" w:fill="auto"/>
            <w:noWrap/>
            <w:vAlign w:val="bottom"/>
            <w:hideMark/>
          </w:tcPr>
          <w:p w14:paraId="28161375"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99" w:type="pct"/>
            <w:tcBorders>
              <w:top w:val="nil"/>
              <w:left w:val="nil"/>
              <w:bottom w:val="nil"/>
              <w:right w:val="nil"/>
            </w:tcBorders>
            <w:shd w:val="clear" w:color="auto" w:fill="auto"/>
            <w:noWrap/>
            <w:vAlign w:val="bottom"/>
            <w:hideMark/>
          </w:tcPr>
          <w:p w14:paraId="71F54525"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99" w:type="pct"/>
            <w:tcBorders>
              <w:top w:val="nil"/>
              <w:left w:val="nil"/>
              <w:bottom w:val="nil"/>
              <w:right w:val="nil"/>
            </w:tcBorders>
            <w:shd w:val="clear" w:color="auto" w:fill="auto"/>
            <w:noWrap/>
            <w:vAlign w:val="bottom"/>
            <w:hideMark/>
          </w:tcPr>
          <w:p w14:paraId="696A8DE1"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373" w:type="pct"/>
            <w:tcBorders>
              <w:top w:val="nil"/>
              <w:left w:val="nil"/>
              <w:bottom w:val="nil"/>
              <w:right w:val="nil"/>
            </w:tcBorders>
            <w:shd w:val="clear" w:color="auto" w:fill="auto"/>
            <w:noWrap/>
            <w:vAlign w:val="bottom"/>
            <w:hideMark/>
          </w:tcPr>
          <w:p w14:paraId="37D1F13E"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221" w:type="pct"/>
            <w:tcBorders>
              <w:top w:val="nil"/>
              <w:left w:val="nil"/>
              <w:bottom w:val="nil"/>
              <w:right w:val="nil"/>
            </w:tcBorders>
            <w:shd w:val="clear" w:color="auto" w:fill="auto"/>
            <w:noWrap/>
            <w:vAlign w:val="bottom"/>
            <w:hideMark/>
          </w:tcPr>
          <w:p w14:paraId="0C209EB5"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310" w:type="pct"/>
            <w:tcBorders>
              <w:top w:val="nil"/>
              <w:left w:val="nil"/>
              <w:bottom w:val="nil"/>
              <w:right w:val="nil"/>
            </w:tcBorders>
            <w:shd w:val="clear" w:color="auto" w:fill="auto"/>
            <w:noWrap/>
            <w:vAlign w:val="bottom"/>
            <w:hideMark/>
          </w:tcPr>
          <w:p w14:paraId="5A754EA8"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68" w:type="pct"/>
            <w:tcBorders>
              <w:top w:val="nil"/>
              <w:left w:val="nil"/>
              <w:bottom w:val="nil"/>
              <w:right w:val="nil"/>
            </w:tcBorders>
            <w:shd w:val="clear" w:color="auto" w:fill="auto"/>
            <w:noWrap/>
            <w:vAlign w:val="bottom"/>
            <w:hideMark/>
          </w:tcPr>
          <w:p w14:paraId="6157791E" w14:textId="77777777" w:rsidR="000B62CB" w:rsidRPr="001A6D05" w:rsidRDefault="000B62CB" w:rsidP="000B62CB">
            <w:pPr>
              <w:spacing w:after="0" w:line="240" w:lineRule="auto"/>
              <w:rPr>
                <w:rFonts w:asciiTheme="majorHAnsi" w:eastAsia="Times New Roman" w:hAnsiTheme="majorHAnsi" w:cstheme="majorHAnsi"/>
                <w:sz w:val="20"/>
                <w:szCs w:val="20"/>
                <w:lang w:eastAsia="es-ES"/>
              </w:rPr>
            </w:pPr>
          </w:p>
        </w:tc>
        <w:tc>
          <w:tcPr>
            <w:tcW w:w="335" w:type="pct"/>
            <w:tcBorders>
              <w:top w:val="nil"/>
              <w:left w:val="nil"/>
              <w:bottom w:val="nil"/>
              <w:right w:val="nil"/>
            </w:tcBorders>
            <w:shd w:val="clear" w:color="auto" w:fill="auto"/>
            <w:noWrap/>
            <w:vAlign w:val="bottom"/>
            <w:hideMark/>
          </w:tcPr>
          <w:p w14:paraId="73CE57ED" w14:textId="77777777" w:rsidR="000B62CB" w:rsidRPr="001A6D05" w:rsidRDefault="000B62CB" w:rsidP="000B62CB">
            <w:pPr>
              <w:spacing w:after="0" w:line="240" w:lineRule="auto"/>
              <w:rPr>
                <w:rFonts w:asciiTheme="majorHAnsi" w:eastAsia="Times New Roman" w:hAnsiTheme="majorHAnsi" w:cstheme="majorHAnsi"/>
                <w:color w:val="000000"/>
                <w:lang w:eastAsia="es-ES"/>
              </w:rPr>
            </w:pPr>
            <w:r w:rsidRPr="001A6D05">
              <w:rPr>
                <w:rFonts w:asciiTheme="majorHAnsi" w:eastAsia="Times New Roman" w:hAnsiTheme="majorHAnsi" w:cstheme="majorHAnsi"/>
                <w:color w:val="000000"/>
                <w:lang w:eastAsia="es-ES"/>
              </w:rPr>
              <w:t>TOTAL</w:t>
            </w:r>
          </w:p>
        </w:tc>
        <w:tc>
          <w:tcPr>
            <w:tcW w:w="272" w:type="pct"/>
            <w:tcBorders>
              <w:top w:val="nil"/>
              <w:left w:val="nil"/>
              <w:bottom w:val="nil"/>
              <w:right w:val="nil"/>
            </w:tcBorders>
            <w:shd w:val="clear" w:color="auto" w:fill="auto"/>
            <w:noWrap/>
            <w:vAlign w:val="bottom"/>
            <w:hideMark/>
          </w:tcPr>
          <w:p w14:paraId="4E100BBE" w14:textId="77777777" w:rsidR="000B62CB" w:rsidRPr="001A6D05" w:rsidRDefault="000B62CB" w:rsidP="000B62CB">
            <w:pPr>
              <w:spacing w:after="0" w:line="240" w:lineRule="auto"/>
              <w:jc w:val="right"/>
              <w:rPr>
                <w:rFonts w:asciiTheme="majorHAnsi" w:eastAsia="Times New Roman" w:hAnsiTheme="majorHAnsi" w:cstheme="majorHAnsi"/>
                <w:color w:val="000000"/>
                <w:lang w:eastAsia="es-ES"/>
              </w:rPr>
            </w:pPr>
            <w:r w:rsidRPr="001A6D05">
              <w:rPr>
                <w:rFonts w:asciiTheme="majorHAnsi" w:eastAsia="Times New Roman" w:hAnsiTheme="majorHAnsi" w:cstheme="majorHAnsi"/>
                <w:color w:val="000000"/>
                <w:lang w:eastAsia="es-ES"/>
              </w:rPr>
              <w:t>0,</w:t>
            </w:r>
            <w:r>
              <w:rPr>
                <w:rFonts w:asciiTheme="majorHAnsi" w:eastAsia="Times New Roman" w:hAnsiTheme="majorHAnsi" w:cstheme="majorHAnsi"/>
                <w:color w:val="000000"/>
                <w:lang w:eastAsia="es-ES"/>
              </w:rPr>
              <w:t>22</w:t>
            </w:r>
          </w:p>
        </w:tc>
      </w:tr>
    </w:tbl>
    <w:p w14:paraId="7547C39B"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5D280EF6"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Aplicamos el criterio del IDAE que sugiere que la caída de tensión en CC no ha de ser mayor de 1.5 %. En este caso, la caída total es de 0.</w:t>
      </w:r>
      <w:r>
        <w:rPr>
          <w:rFonts w:asciiTheme="minorHAnsi" w:hAnsiTheme="minorHAnsi" w:cstheme="minorHAnsi"/>
        </w:rPr>
        <w:t>22</w:t>
      </w:r>
      <w:r w:rsidRPr="00825BC7">
        <w:rPr>
          <w:rFonts w:asciiTheme="minorHAnsi" w:hAnsiTheme="minorHAnsi" w:cstheme="minorHAnsi"/>
        </w:rPr>
        <w:t>%, por tanto, se cumple el criterio de caída de tensión.</w:t>
      </w:r>
    </w:p>
    <w:p w14:paraId="64D2E4BB"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p>
    <w:p w14:paraId="099DD352" w14:textId="77777777" w:rsidR="000B62CB" w:rsidRPr="00825BC7"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825BC7">
        <w:rPr>
          <w:rFonts w:asciiTheme="minorHAnsi" w:hAnsiTheme="minorHAnsi" w:cstheme="minorHAnsi"/>
          <w:b/>
          <w:i/>
        </w:rPr>
        <w:t>Comprobación por criterio térmico:</w:t>
      </w:r>
    </w:p>
    <w:p w14:paraId="06C0AE29" w14:textId="77777777" w:rsidR="000B62CB" w:rsidRPr="00825BC7"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Esta condición establece que la corriente que circule por el cable sea inferior a la máxima corriente admisible, según su sección. La intensidad admisible de cada cable conductor se puede consultar en 1 ITC-BT-19 para cables no enterrados a T ambiente de 40ºC en el aire.</w:t>
      </w:r>
    </w:p>
    <w:p w14:paraId="62BCF0DA"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51BB1679"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44B6CE6F"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73138CCE"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35B6EF75"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7F9412E0"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4F732AB0" w14:textId="77777777" w:rsidR="000B62CB" w:rsidRPr="000B62CB" w:rsidRDefault="000B62CB" w:rsidP="000B62CB">
      <w:pPr>
        <w:tabs>
          <w:tab w:val="left" w:pos="5370"/>
        </w:tabs>
        <w:spacing w:after="160" w:line="259" w:lineRule="auto"/>
        <w:ind w:right="-992"/>
        <w:jc w:val="both"/>
        <w:rPr>
          <w:rFonts w:asciiTheme="minorHAnsi" w:hAnsiTheme="minorHAnsi" w:cstheme="minorHAnsi"/>
          <w:iCs/>
        </w:rPr>
      </w:pPr>
    </w:p>
    <w:p w14:paraId="739B23F2"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r w:rsidRPr="004C6055">
        <w:rPr>
          <w:rFonts w:asciiTheme="majorHAnsi" w:hAnsiTheme="majorHAnsi" w:cs="Arial"/>
          <w:noProof/>
          <w:sz w:val="16"/>
          <w:szCs w:val="16"/>
        </w:rPr>
        <w:lastRenderedPageBreak/>
        <w:drawing>
          <wp:inline distT="0" distB="0" distL="0" distR="0" wp14:anchorId="22A1D1C2" wp14:editId="34F8B247">
            <wp:extent cx="5130800" cy="463677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0800" cy="4636770"/>
                    </a:xfrm>
                    <a:prstGeom prst="rect">
                      <a:avLst/>
                    </a:prstGeom>
                  </pic:spPr>
                </pic:pic>
              </a:graphicData>
            </a:graphic>
          </wp:inline>
        </w:drawing>
      </w:r>
    </w:p>
    <w:p w14:paraId="21BEDEF2" w14:textId="77777777" w:rsidR="000B62CB" w:rsidRDefault="000B62CB" w:rsidP="000B62CB">
      <w:pPr>
        <w:tabs>
          <w:tab w:val="left" w:pos="5370"/>
        </w:tabs>
        <w:spacing w:after="160" w:line="259" w:lineRule="auto"/>
        <w:ind w:right="-992"/>
        <w:jc w:val="both"/>
        <w:rPr>
          <w:rFonts w:asciiTheme="minorHAnsi" w:hAnsiTheme="minorHAnsi" w:cstheme="minorHAnsi"/>
          <w:i/>
        </w:rPr>
      </w:pPr>
      <w:r w:rsidRPr="00825BC7">
        <w:rPr>
          <w:rFonts w:asciiTheme="minorHAnsi" w:hAnsiTheme="minorHAnsi" w:cstheme="minorHAnsi"/>
          <w:i/>
        </w:rPr>
        <w:t>Tabla. Intensidades admisibles a 40º en el aire según sección y tipo de aislamiento.</w:t>
      </w:r>
    </w:p>
    <w:p w14:paraId="327BB046" w14:textId="77777777" w:rsidR="000B62CB" w:rsidRPr="00825BC7" w:rsidRDefault="000B62CB" w:rsidP="000B62CB">
      <w:pPr>
        <w:tabs>
          <w:tab w:val="left" w:pos="5370"/>
        </w:tabs>
        <w:spacing w:after="160" w:line="259" w:lineRule="auto"/>
        <w:ind w:right="-992"/>
        <w:jc w:val="both"/>
        <w:rPr>
          <w:rFonts w:asciiTheme="minorHAnsi" w:hAnsiTheme="minorHAnsi" w:cstheme="minorHAnsi"/>
          <w:i/>
        </w:rPr>
      </w:pPr>
    </w:p>
    <w:p w14:paraId="4E263669"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825BC7">
        <w:rPr>
          <w:rFonts w:asciiTheme="minorHAnsi" w:hAnsiTheme="minorHAnsi" w:cstheme="minorHAnsi"/>
        </w:rPr>
        <w:t>Se tendrán en cuenta los factores de corrección por agrupamiento y temperatura que figuran en las tablas A.1, E y F de la ITC-BT-19</w:t>
      </w:r>
    </w:p>
    <w:p w14:paraId="2B0230D7" w14:textId="77777777" w:rsidR="000B62CB" w:rsidRDefault="000B62CB" w:rsidP="000B62CB">
      <w:pPr>
        <w:tabs>
          <w:tab w:val="left" w:pos="5370"/>
        </w:tabs>
        <w:spacing w:after="160" w:line="259" w:lineRule="auto"/>
        <w:ind w:right="-992"/>
        <w:jc w:val="both"/>
        <w:rPr>
          <w:rFonts w:asciiTheme="minorHAnsi" w:hAnsiTheme="minorHAnsi" w:cstheme="minorHAnsi"/>
        </w:rPr>
      </w:pPr>
    </w:p>
    <w:tbl>
      <w:tblPr>
        <w:tblW w:w="5558" w:type="pct"/>
        <w:tblCellMar>
          <w:left w:w="70" w:type="dxa"/>
          <w:right w:w="70" w:type="dxa"/>
        </w:tblCellMar>
        <w:tblLook w:val="04A0" w:firstRow="1" w:lastRow="0" w:firstColumn="1" w:lastColumn="0" w:noHBand="0" w:noVBand="1"/>
      </w:tblPr>
      <w:tblGrid>
        <w:gridCol w:w="572"/>
        <w:gridCol w:w="667"/>
        <w:gridCol w:w="480"/>
        <w:gridCol w:w="1010"/>
        <w:gridCol w:w="1110"/>
        <w:gridCol w:w="1080"/>
        <w:gridCol w:w="1081"/>
        <w:gridCol w:w="762"/>
        <w:gridCol w:w="697"/>
        <w:gridCol w:w="1523"/>
      </w:tblGrid>
      <w:tr w:rsidR="000B62CB" w:rsidRPr="00792AFC" w14:paraId="6FD3CAC1" w14:textId="77777777" w:rsidTr="000B62CB">
        <w:trPr>
          <w:trHeight w:val="308"/>
        </w:trPr>
        <w:tc>
          <w:tcPr>
            <w:tcW w:w="318" w:type="pct"/>
            <w:vMerge w:val="restart"/>
            <w:tcBorders>
              <w:top w:val="single" w:sz="8" w:space="0" w:color="7F7F7F"/>
              <w:left w:val="nil"/>
              <w:bottom w:val="single" w:sz="8" w:space="0" w:color="7F7F7F"/>
              <w:right w:val="nil"/>
            </w:tcBorders>
            <w:shd w:val="clear" w:color="auto" w:fill="auto"/>
            <w:noWrap/>
            <w:vAlign w:val="center"/>
            <w:hideMark/>
          </w:tcPr>
          <w:p w14:paraId="0E1861A7"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Tramo</w:t>
            </w:r>
          </w:p>
        </w:tc>
        <w:tc>
          <w:tcPr>
            <w:tcW w:w="371" w:type="pct"/>
            <w:vMerge w:val="restart"/>
            <w:tcBorders>
              <w:top w:val="single" w:sz="8" w:space="0" w:color="7F7F7F"/>
              <w:left w:val="nil"/>
              <w:bottom w:val="single" w:sz="8" w:space="0" w:color="7F7F7F"/>
              <w:right w:val="nil"/>
            </w:tcBorders>
            <w:shd w:val="clear" w:color="auto" w:fill="auto"/>
            <w:noWrap/>
            <w:vAlign w:val="center"/>
            <w:hideMark/>
          </w:tcPr>
          <w:p w14:paraId="58670A53"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S (mm²)</w:t>
            </w:r>
          </w:p>
        </w:tc>
        <w:tc>
          <w:tcPr>
            <w:tcW w:w="267" w:type="pct"/>
            <w:vMerge w:val="restart"/>
            <w:tcBorders>
              <w:top w:val="single" w:sz="8" w:space="0" w:color="7F7F7F"/>
              <w:left w:val="nil"/>
              <w:bottom w:val="single" w:sz="8" w:space="0" w:color="7F7F7F"/>
              <w:right w:val="nil"/>
            </w:tcBorders>
            <w:shd w:val="clear" w:color="auto" w:fill="auto"/>
            <w:noWrap/>
            <w:vAlign w:val="center"/>
            <w:hideMark/>
          </w:tcPr>
          <w:p w14:paraId="0403F703"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proofErr w:type="spellStart"/>
            <w:r w:rsidRPr="001A6D05">
              <w:rPr>
                <w:rFonts w:ascii="Calibri Light" w:eastAsia="Times New Roman" w:hAnsi="Calibri Light" w:cs="Calibri Light"/>
                <w:b/>
                <w:bCs/>
                <w:color w:val="000000"/>
                <w:sz w:val="16"/>
                <w:szCs w:val="16"/>
                <w:lang w:eastAsia="es-ES"/>
              </w:rPr>
              <w:t>Iz</w:t>
            </w:r>
            <w:proofErr w:type="spellEnd"/>
            <w:r w:rsidRPr="001A6D05">
              <w:rPr>
                <w:rFonts w:ascii="Calibri Light" w:eastAsia="Times New Roman" w:hAnsi="Calibri Light" w:cs="Calibri Light"/>
                <w:b/>
                <w:bCs/>
                <w:color w:val="000000"/>
                <w:sz w:val="16"/>
                <w:szCs w:val="16"/>
                <w:lang w:eastAsia="es-ES"/>
              </w:rPr>
              <w:t xml:space="preserve"> (A)</w:t>
            </w:r>
          </w:p>
        </w:tc>
        <w:tc>
          <w:tcPr>
            <w:tcW w:w="562" w:type="pct"/>
            <w:vMerge w:val="restart"/>
            <w:tcBorders>
              <w:top w:val="single" w:sz="8" w:space="0" w:color="7F7F7F"/>
              <w:left w:val="nil"/>
              <w:bottom w:val="single" w:sz="8" w:space="0" w:color="7F7F7F"/>
              <w:right w:val="nil"/>
            </w:tcBorders>
            <w:shd w:val="clear" w:color="auto" w:fill="auto"/>
            <w:vAlign w:val="center"/>
            <w:hideMark/>
          </w:tcPr>
          <w:p w14:paraId="2727CDF0"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Temperatura (º C)</w:t>
            </w:r>
          </w:p>
        </w:tc>
        <w:tc>
          <w:tcPr>
            <w:tcW w:w="1821" w:type="pct"/>
            <w:gridSpan w:val="3"/>
            <w:vMerge w:val="restart"/>
            <w:tcBorders>
              <w:top w:val="single" w:sz="8" w:space="0" w:color="7F7F7F"/>
              <w:left w:val="nil"/>
              <w:bottom w:val="single" w:sz="8" w:space="0" w:color="7F7F7F"/>
              <w:right w:val="nil"/>
            </w:tcBorders>
            <w:shd w:val="clear" w:color="auto" w:fill="auto"/>
            <w:noWrap/>
            <w:vAlign w:val="center"/>
            <w:hideMark/>
          </w:tcPr>
          <w:p w14:paraId="3D142B3B"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Factor de Corrección</w:t>
            </w:r>
          </w:p>
        </w:tc>
        <w:tc>
          <w:tcPr>
            <w:tcW w:w="424" w:type="pct"/>
            <w:vMerge w:val="restart"/>
            <w:tcBorders>
              <w:top w:val="single" w:sz="8" w:space="0" w:color="7F7F7F"/>
              <w:left w:val="nil"/>
              <w:bottom w:val="single" w:sz="8" w:space="0" w:color="7F7F7F"/>
              <w:right w:val="nil"/>
            </w:tcBorders>
            <w:shd w:val="clear" w:color="auto" w:fill="auto"/>
            <w:noWrap/>
            <w:vAlign w:val="center"/>
            <w:hideMark/>
          </w:tcPr>
          <w:p w14:paraId="49CB555E"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proofErr w:type="spellStart"/>
            <w:r w:rsidRPr="001A6D05">
              <w:rPr>
                <w:rFonts w:ascii="Calibri Light" w:eastAsia="Times New Roman" w:hAnsi="Calibri Light" w:cs="Calibri Light"/>
                <w:b/>
                <w:bCs/>
                <w:color w:val="000000"/>
                <w:sz w:val="16"/>
                <w:szCs w:val="16"/>
                <w:lang w:eastAsia="es-ES"/>
              </w:rPr>
              <w:t>Iz</w:t>
            </w:r>
            <w:proofErr w:type="spellEnd"/>
            <w:r w:rsidRPr="001A6D05">
              <w:rPr>
                <w:rFonts w:ascii="Calibri Light" w:eastAsia="Times New Roman" w:hAnsi="Calibri Light" w:cs="Calibri Light"/>
                <w:b/>
                <w:bCs/>
                <w:color w:val="000000"/>
                <w:sz w:val="16"/>
                <w:szCs w:val="16"/>
                <w:lang w:eastAsia="es-ES"/>
              </w:rPr>
              <w:t xml:space="preserve"> </w:t>
            </w:r>
            <w:proofErr w:type="spellStart"/>
            <w:r w:rsidRPr="001A6D05">
              <w:rPr>
                <w:rFonts w:ascii="Calibri Light" w:eastAsia="Times New Roman" w:hAnsi="Calibri Light" w:cs="Calibri Light"/>
                <w:b/>
                <w:bCs/>
                <w:color w:val="000000"/>
                <w:sz w:val="16"/>
                <w:szCs w:val="16"/>
                <w:lang w:eastAsia="es-ES"/>
              </w:rPr>
              <w:t>max</w:t>
            </w:r>
            <w:proofErr w:type="spellEnd"/>
            <w:r w:rsidRPr="001A6D05">
              <w:rPr>
                <w:rFonts w:ascii="Calibri Light" w:eastAsia="Times New Roman" w:hAnsi="Calibri Light" w:cs="Calibri Light"/>
                <w:b/>
                <w:bCs/>
                <w:color w:val="000000"/>
                <w:sz w:val="16"/>
                <w:szCs w:val="16"/>
                <w:lang w:eastAsia="es-ES"/>
              </w:rPr>
              <w:t>(A)</w:t>
            </w:r>
          </w:p>
        </w:tc>
        <w:tc>
          <w:tcPr>
            <w:tcW w:w="388" w:type="pct"/>
            <w:tcBorders>
              <w:top w:val="single" w:sz="8" w:space="0" w:color="7F7F7F"/>
              <w:left w:val="nil"/>
              <w:bottom w:val="nil"/>
              <w:right w:val="nil"/>
            </w:tcBorders>
            <w:shd w:val="clear" w:color="auto" w:fill="auto"/>
            <w:noWrap/>
            <w:vAlign w:val="center"/>
            <w:hideMark/>
          </w:tcPr>
          <w:p w14:paraId="1896D64F"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proofErr w:type="spellStart"/>
            <w:r w:rsidRPr="001A6D05">
              <w:rPr>
                <w:rFonts w:ascii="Calibri Light" w:eastAsia="Times New Roman" w:hAnsi="Calibri Light" w:cs="Calibri Light"/>
                <w:b/>
                <w:bCs/>
                <w:color w:val="000000"/>
                <w:sz w:val="16"/>
                <w:szCs w:val="16"/>
                <w:lang w:eastAsia="es-ES"/>
              </w:rPr>
              <w:t>Ib</w:t>
            </w:r>
            <w:proofErr w:type="spellEnd"/>
          </w:p>
        </w:tc>
        <w:tc>
          <w:tcPr>
            <w:tcW w:w="848" w:type="pct"/>
            <w:tcBorders>
              <w:top w:val="single" w:sz="8" w:space="0" w:color="7F7F7F"/>
              <w:left w:val="nil"/>
              <w:bottom w:val="nil"/>
              <w:right w:val="nil"/>
            </w:tcBorders>
            <w:shd w:val="clear" w:color="auto" w:fill="auto"/>
            <w:noWrap/>
            <w:vAlign w:val="center"/>
            <w:hideMark/>
          </w:tcPr>
          <w:p w14:paraId="6DA86266"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Sobre Dimensionado</w:t>
            </w:r>
          </w:p>
        </w:tc>
      </w:tr>
      <w:tr w:rsidR="000B62CB" w:rsidRPr="00792AFC" w14:paraId="7C26F95D" w14:textId="77777777" w:rsidTr="000B62CB">
        <w:trPr>
          <w:trHeight w:val="324"/>
        </w:trPr>
        <w:tc>
          <w:tcPr>
            <w:tcW w:w="318" w:type="pct"/>
            <w:vMerge/>
            <w:tcBorders>
              <w:top w:val="single" w:sz="8" w:space="0" w:color="7F7F7F"/>
              <w:left w:val="nil"/>
              <w:bottom w:val="single" w:sz="8" w:space="0" w:color="7F7F7F"/>
              <w:right w:val="nil"/>
            </w:tcBorders>
            <w:vAlign w:val="center"/>
            <w:hideMark/>
          </w:tcPr>
          <w:p w14:paraId="2B1636F1"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371" w:type="pct"/>
            <w:vMerge/>
            <w:tcBorders>
              <w:top w:val="single" w:sz="8" w:space="0" w:color="7F7F7F"/>
              <w:left w:val="nil"/>
              <w:bottom w:val="single" w:sz="8" w:space="0" w:color="7F7F7F"/>
              <w:right w:val="nil"/>
            </w:tcBorders>
            <w:vAlign w:val="center"/>
            <w:hideMark/>
          </w:tcPr>
          <w:p w14:paraId="0E467387"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267" w:type="pct"/>
            <w:vMerge/>
            <w:tcBorders>
              <w:top w:val="single" w:sz="8" w:space="0" w:color="7F7F7F"/>
              <w:left w:val="nil"/>
              <w:bottom w:val="single" w:sz="8" w:space="0" w:color="7F7F7F"/>
              <w:right w:val="nil"/>
            </w:tcBorders>
            <w:vAlign w:val="center"/>
            <w:hideMark/>
          </w:tcPr>
          <w:p w14:paraId="3FCAA975"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562" w:type="pct"/>
            <w:vMerge/>
            <w:tcBorders>
              <w:top w:val="single" w:sz="8" w:space="0" w:color="7F7F7F"/>
              <w:left w:val="nil"/>
              <w:bottom w:val="single" w:sz="8" w:space="0" w:color="7F7F7F"/>
              <w:right w:val="nil"/>
            </w:tcBorders>
            <w:vAlign w:val="center"/>
            <w:hideMark/>
          </w:tcPr>
          <w:p w14:paraId="5CD3B5CF"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1821" w:type="pct"/>
            <w:gridSpan w:val="3"/>
            <w:vMerge/>
            <w:tcBorders>
              <w:top w:val="single" w:sz="8" w:space="0" w:color="7F7F7F"/>
              <w:left w:val="nil"/>
              <w:bottom w:val="single" w:sz="8" w:space="0" w:color="7F7F7F"/>
              <w:right w:val="nil"/>
            </w:tcBorders>
            <w:vAlign w:val="center"/>
            <w:hideMark/>
          </w:tcPr>
          <w:p w14:paraId="40F2AAE7"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424" w:type="pct"/>
            <w:vMerge/>
            <w:tcBorders>
              <w:top w:val="single" w:sz="8" w:space="0" w:color="7F7F7F"/>
              <w:left w:val="nil"/>
              <w:bottom w:val="single" w:sz="8" w:space="0" w:color="7F7F7F"/>
              <w:right w:val="nil"/>
            </w:tcBorders>
            <w:vAlign w:val="center"/>
            <w:hideMark/>
          </w:tcPr>
          <w:p w14:paraId="38933E8E"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388" w:type="pct"/>
            <w:tcBorders>
              <w:top w:val="nil"/>
              <w:left w:val="nil"/>
              <w:bottom w:val="single" w:sz="8" w:space="0" w:color="7F7F7F"/>
              <w:right w:val="nil"/>
            </w:tcBorders>
            <w:shd w:val="clear" w:color="auto" w:fill="auto"/>
            <w:noWrap/>
            <w:vAlign w:val="center"/>
            <w:hideMark/>
          </w:tcPr>
          <w:p w14:paraId="03D390E0"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línea (A)</w:t>
            </w:r>
          </w:p>
        </w:tc>
        <w:tc>
          <w:tcPr>
            <w:tcW w:w="848" w:type="pct"/>
            <w:tcBorders>
              <w:top w:val="nil"/>
              <w:left w:val="nil"/>
              <w:bottom w:val="single" w:sz="8" w:space="0" w:color="7F7F7F"/>
              <w:right w:val="nil"/>
            </w:tcBorders>
            <w:shd w:val="clear" w:color="auto" w:fill="auto"/>
            <w:noWrap/>
            <w:vAlign w:val="center"/>
            <w:hideMark/>
          </w:tcPr>
          <w:p w14:paraId="66699932"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(A)</w:t>
            </w:r>
          </w:p>
        </w:tc>
      </w:tr>
      <w:tr w:rsidR="000B62CB" w:rsidRPr="00792AFC" w14:paraId="78AB200A" w14:textId="77777777" w:rsidTr="000B62CB">
        <w:trPr>
          <w:trHeight w:val="478"/>
        </w:trPr>
        <w:tc>
          <w:tcPr>
            <w:tcW w:w="318" w:type="pct"/>
            <w:vMerge/>
            <w:tcBorders>
              <w:top w:val="single" w:sz="8" w:space="0" w:color="7F7F7F"/>
              <w:left w:val="nil"/>
              <w:bottom w:val="single" w:sz="8" w:space="0" w:color="7F7F7F"/>
              <w:right w:val="nil"/>
            </w:tcBorders>
            <w:vAlign w:val="center"/>
            <w:hideMark/>
          </w:tcPr>
          <w:p w14:paraId="7E395BB1"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371" w:type="pct"/>
            <w:vMerge/>
            <w:tcBorders>
              <w:top w:val="single" w:sz="8" w:space="0" w:color="7F7F7F"/>
              <w:left w:val="nil"/>
              <w:bottom w:val="single" w:sz="8" w:space="0" w:color="7F7F7F"/>
              <w:right w:val="nil"/>
            </w:tcBorders>
            <w:vAlign w:val="center"/>
            <w:hideMark/>
          </w:tcPr>
          <w:p w14:paraId="797F9FB1"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267" w:type="pct"/>
            <w:vMerge/>
            <w:tcBorders>
              <w:top w:val="single" w:sz="8" w:space="0" w:color="7F7F7F"/>
              <w:left w:val="nil"/>
              <w:bottom w:val="single" w:sz="8" w:space="0" w:color="7F7F7F"/>
              <w:right w:val="nil"/>
            </w:tcBorders>
            <w:vAlign w:val="center"/>
            <w:hideMark/>
          </w:tcPr>
          <w:p w14:paraId="301E3606"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562" w:type="pct"/>
            <w:vMerge/>
            <w:tcBorders>
              <w:top w:val="single" w:sz="8" w:space="0" w:color="7F7F7F"/>
              <w:left w:val="nil"/>
              <w:bottom w:val="single" w:sz="8" w:space="0" w:color="7F7F7F"/>
              <w:right w:val="nil"/>
            </w:tcBorders>
            <w:vAlign w:val="center"/>
            <w:hideMark/>
          </w:tcPr>
          <w:p w14:paraId="120B4D3D" w14:textId="77777777" w:rsidR="000B62CB" w:rsidRPr="001A6D05" w:rsidRDefault="000B62CB" w:rsidP="000B62CB">
            <w:pPr>
              <w:spacing w:after="0" w:line="240" w:lineRule="auto"/>
              <w:rPr>
                <w:rFonts w:ascii="Calibri Light" w:eastAsia="Times New Roman" w:hAnsi="Calibri Light" w:cs="Calibri Light"/>
                <w:b/>
                <w:bCs/>
                <w:color w:val="000000"/>
                <w:sz w:val="16"/>
                <w:szCs w:val="16"/>
                <w:lang w:eastAsia="es-ES"/>
              </w:rPr>
            </w:pPr>
          </w:p>
        </w:tc>
        <w:tc>
          <w:tcPr>
            <w:tcW w:w="618" w:type="pct"/>
            <w:tcBorders>
              <w:top w:val="nil"/>
              <w:left w:val="nil"/>
              <w:bottom w:val="single" w:sz="8" w:space="0" w:color="7F7F7F"/>
              <w:right w:val="nil"/>
            </w:tcBorders>
            <w:shd w:val="clear" w:color="auto" w:fill="auto"/>
            <w:noWrap/>
            <w:vAlign w:val="center"/>
            <w:hideMark/>
          </w:tcPr>
          <w:p w14:paraId="569ED475"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K temperatura</w:t>
            </w:r>
          </w:p>
        </w:tc>
        <w:tc>
          <w:tcPr>
            <w:tcW w:w="601" w:type="pct"/>
            <w:tcBorders>
              <w:top w:val="nil"/>
              <w:left w:val="nil"/>
              <w:bottom w:val="single" w:sz="8" w:space="0" w:color="7F7F7F"/>
              <w:right w:val="nil"/>
            </w:tcBorders>
            <w:shd w:val="clear" w:color="auto" w:fill="auto"/>
            <w:vAlign w:val="center"/>
            <w:hideMark/>
          </w:tcPr>
          <w:p w14:paraId="2649684B"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 xml:space="preserve">K agrupamiento Tabla E </w:t>
            </w:r>
          </w:p>
        </w:tc>
        <w:tc>
          <w:tcPr>
            <w:tcW w:w="602" w:type="pct"/>
            <w:tcBorders>
              <w:top w:val="nil"/>
              <w:left w:val="nil"/>
              <w:bottom w:val="single" w:sz="8" w:space="0" w:color="7F7F7F"/>
              <w:right w:val="nil"/>
            </w:tcBorders>
            <w:shd w:val="clear" w:color="auto" w:fill="auto"/>
            <w:vAlign w:val="center"/>
            <w:hideMark/>
          </w:tcPr>
          <w:p w14:paraId="6932CC47"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K agrupamiento Tabla F</w:t>
            </w:r>
          </w:p>
        </w:tc>
        <w:tc>
          <w:tcPr>
            <w:tcW w:w="424" w:type="pct"/>
            <w:tcBorders>
              <w:top w:val="nil"/>
              <w:left w:val="nil"/>
              <w:bottom w:val="single" w:sz="8" w:space="0" w:color="7F7F7F"/>
              <w:right w:val="nil"/>
            </w:tcBorders>
            <w:shd w:val="clear" w:color="auto" w:fill="auto"/>
            <w:hideMark/>
          </w:tcPr>
          <w:p w14:paraId="5CD3A120" w14:textId="77777777" w:rsidR="000B62CB" w:rsidRPr="001A6D05" w:rsidRDefault="000B62CB" w:rsidP="000B62CB">
            <w:pPr>
              <w:spacing w:after="0" w:line="240" w:lineRule="auto"/>
              <w:rPr>
                <w:rFonts w:ascii="Calibri Light" w:eastAsia="Times New Roman" w:hAnsi="Calibri Light" w:cs="Calibri Light"/>
                <w:color w:val="000000"/>
                <w:lang w:eastAsia="es-ES"/>
              </w:rPr>
            </w:pPr>
            <w:r w:rsidRPr="001A6D05">
              <w:rPr>
                <w:rFonts w:ascii="Calibri Light" w:eastAsia="Times New Roman" w:hAnsi="Calibri Light" w:cs="Calibri Light"/>
                <w:color w:val="000000"/>
                <w:lang w:eastAsia="es-ES"/>
              </w:rPr>
              <w:t> </w:t>
            </w:r>
          </w:p>
        </w:tc>
        <w:tc>
          <w:tcPr>
            <w:tcW w:w="388" w:type="pct"/>
            <w:tcBorders>
              <w:top w:val="nil"/>
              <w:left w:val="nil"/>
              <w:bottom w:val="single" w:sz="8" w:space="0" w:color="7F7F7F"/>
              <w:right w:val="nil"/>
            </w:tcBorders>
            <w:shd w:val="clear" w:color="auto" w:fill="auto"/>
            <w:hideMark/>
          </w:tcPr>
          <w:p w14:paraId="3DD92097" w14:textId="77777777" w:rsidR="000B62CB" w:rsidRPr="001A6D05" w:rsidRDefault="000B62CB" w:rsidP="000B62CB">
            <w:pPr>
              <w:spacing w:after="0" w:line="240" w:lineRule="auto"/>
              <w:rPr>
                <w:rFonts w:ascii="Calibri Light" w:eastAsia="Times New Roman" w:hAnsi="Calibri Light" w:cs="Calibri Light"/>
                <w:color w:val="000000"/>
                <w:lang w:eastAsia="es-ES"/>
              </w:rPr>
            </w:pPr>
            <w:r w:rsidRPr="001A6D05">
              <w:rPr>
                <w:rFonts w:ascii="Calibri Light" w:eastAsia="Times New Roman" w:hAnsi="Calibri Light" w:cs="Calibri Light"/>
                <w:color w:val="000000"/>
                <w:lang w:eastAsia="es-ES"/>
              </w:rPr>
              <w:t> </w:t>
            </w:r>
          </w:p>
        </w:tc>
        <w:tc>
          <w:tcPr>
            <w:tcW w:w="848" w:type="pct"/>
            <w:tcBorders>
              <w:top w:val="nil"/>
              <w:left w:val="nil"/>
              <w:bottom w:val="single" w:sz="8" w:space="0" w:color="7F7F7F"/>
              <w:right w:val="nil"/>
            </w:tcBorders>
            <w:shd w:val="clear" w:color="auto" w:fill="auto"/>
            <w:hideMark/>
          </w:tcPr>
          <w:p w14:paraId="4DC42423" w14:textId="77777777" w:rsidR="000B62CB" w:rsidRPr="001A6D05" w:rsidRDefault="000B62CB" w:rsidP="000B62CB">
            <w:pPr>
              <w:spacing w:after="0" w:line="240" w:lineRule="auto"/>
              <w:rPr>
                <w:rFonts w:ascii="Calibri Light" w:eastAsia="Times New Roman" w:hAnsi="Calibri Light" w:cs="Calibri Light"/>
                <w:color w:val="000000"/>
                <w:lang w:eastAsia="es-ES"/>
              </w:rPr>
            </w:pPr>
            <w:r w:rsidRPr="001A6D05">
              <w:rPr>
                <w:rFonts w:ascii="Calibri Light" w:eastAsia="Times New Roman" w:hAnsi="Calibri Light" w:cs="Calibri Light"/>
                <w:color w:val="000000"/>
                <w:lang w:eastAsia="es-ES"/>
              </w:rPr>
              <w:t> </w:t>
            </w:r>
          </w:p>
        </w:tc>
      </w:tr>
      <w:tr w:rsidR="000B62CB" w:rsidRPr="00792AFC" w14:paraId="0FCBEE5E" w14:textId="77777777" w:rsidTr="000B62CB">
        <w:trPr>
          <w:trHeight w:val="324"/>
        </w:trPr>
        <w:tc>
          <w:tcPr>
            <w:tcW w:w="318" w:type="pct"/>
            <w:tcBorders>
              <w:top w:val="nil"/>
              <w:left w:val="nil"/>
              <w:bottom w:val="nil"/>
              <w:right w:val="nil"/>
            </w:tcBorders>
            <w:shd w:val="clear" w:color="auto" w:fill="auto"/>
            <w:vAlign w:val="center"/>
            <w:hideMark/>
          </w:tcPr>
          <w:p w14:paraId="57F90ADB"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Tramo 1</w:t>
            </w:r>
          </w:p>
        </w:tc>
        <w:tc>
          <w:tcPr>
            <w:tcW w:w="371" w:type="pct"/>
            <w:tcBorders>
              <w:top w:val="nil"/>
              <w:left w:val="nil"/>
              <w:bottom w:val="nil"/>
              <w:right w:val="nil"/>
            </w:tcBorders>
            <w:shd w:val="clear" w:color="auto" w:fill="auto"/>
            <w:noWrap/>
            <w:vAlign w:val="center"/>
            <w:hideMark/>
          </w:tcPr>
          <w:p w14:paraId="08224AB4"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6</w:t>
            </w:r>
          </w:p>
        </w:tc>
        <w:tc>
          <w:tcPr>
            <w:tcW w:w="267" w:type="pct"/>
            <w:tcBorders>
              <w:top w:val="nil"/>
              <w:left w:val="nil"/>
              <w:bottom w:val="nil"/>
              <w:right w:val="nil"/>
            </w:tcBorders>
            <w:shd w:val="clear" w:color="auto" w:fill="auto"/>
            <w:noWrap/>
            <w:vAlign w:val="center"/>
            <w:hideMark/>
          </w:tcPr>
          <w:p w14:paraId="26989862"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49</w:t>
            </w:r>
          </w:p>
        </w:tc>
        <w:tc>
          <w:tcPr>
            <w:tcW w:w="562" w:type="pct"/>
            <w:tcBorders>
              <w:top w:val="nil"/>
              <w:left w:val="nil"/>
              <w:bottom w:val="nil"/>
              <w:right w:val="nil"/>
            </w:tcBorders>
            <w:shd w:val="clear" w:color="auto" w:fill="auto"/>
            <w:noWrap/>
            <w:vAlign w:val="center"/>
            <w:hideMark/>
          </w:tcPr>
          <w:p w14:paraId="471ABBE5"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40</w:t>
            </w:r>
          </w:p>
        </w:tc>
        <w:tc>
          <w:tcPr>
            <w:tcW w:w="618" w:type="pct"/>
            <w:tcBorders>
              <w:top w:val="nil"/>
              <w:left w:val="nil"/>
              <w:bottom w:val="nil"/>
              <w:right w:val="nil"/>
            </w:tcBorders>
            <w:shd w:val="clear" w:color="auto" w:fill="auto"/>
            <w:noWrap/>
            <w:vAlign w:val="center"/>
            <w:hideMark/>
          </w:tcPr>
          <w:p w14:paraId="67A7274A"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w:t>
            </w:r>
          </w:p>
        </w:tc>
        <w:tc>
          <w:tcPr>
            <w:tcW w:w="601" w:type="pct"/>
            <w:tcBorders>
              <w:top w:val="nil"/>
              <w:left w:val="nil"/>
              <w:bottom w:val="nil"/>
              <w:right w:val="nil"/>
            </w:tcBorders>
            <w:shd w:val="clear" w:color="auto" w:fill="auto"/>
            <w:vAlign w:val="center"/>
            <w:hideMark/>
          </w:tcPr>
          <w:p w14:paraId="129B3FB1"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w:t>
            </w:r>
          </w:p>
        </w:tc>
        <w:tc>
          <w:tcPr>
            <w:tcW w:w="602" w:type="pct"/>
            <w:tcBorders>
              <w:top w:val="nil"/>
              <w:left w:val="nil"/>
              <w:bottom w:val="nil"/>
              <w:right w:val="nil"/>
            </w:tcBorders>
            <w:shd w:val="clear" w:color="auto" w:fill="auto"/>
            <w:noWrap/>
            <w:vAlign w:val="center"/>
            <w:hideMark/>
          </w:tcPr>
          <w:p w14:paraId="68E71BCD" w14:textId="77777777" w:rsidR="000B62CB" w:rsidRPr="009A51C6"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9A51C6">
              <w:rPr>
                <w:b/>
                <w:bCs/>
                <w:color w:val="000000"/>
                <w:sz w:val="16"/>
                <w:szCs w:val="16"/>
              </w:rPr>
              <w:t>1</w:t>
            </w:r>
          </w:p>
        </w:tc>
        <w:tc>
          <w:tcPr>
            <w:tcW w:w="424" w:type="pct"/>
            <w:tcBorders>
              <w:top w:val="single" w:sz="8" w:space="0" w:color="7F7F7F"/>
              <w:left w:val="nil"/>
              <w:bottom w:val="single" w:sz="8" w:space="0" w:color="7F7F7F"/>
              <w:right w:val="nil"/>
            </w:tcBorders>
            <w:shd w:val="clear" w:color="auto" w:fill="auto"/>
            <w:noWrap/>
            <w:vAlign w:val="center"/>
            <w:hideMark/>
          </w:tcPr>
          <w:p w14:paraId="052271A6" w14:textId="77777777" w:rsidR="000B62CB" w:rsidRPr="009A51C6"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9A51C6">
              <w:rPr>
                <w:b/>
                <w:bCs/>
                <w:color w:val="000000"/>
                <w:sz w:val="16"/>
                <w:szCs w:val="16"/>
              </w:rPr>
              <w:t>49</w:t>
            </w:r>
          </w:p>
        </w:tc>
        <w:tc>
          <w:tcPr>
            <w:tcW w:w="388" w:type="pct"/>
            <w:tcBorders>
              <w:top w:val="nil"/>
              <w:left w:val="nil"/>
              <w:bottom w:val="nil"/>
              <w:right w:val="nil"/>
            </w:tcBorders>
            <w:shd w:val="clear" w:color="auto" w:fill="auto"/>
            <w:noWrap/>
            <w:vAlign w:val="center"/>
            <w:hideMark/>
          </w:tcPr>
          <w:p w14:paraId="156EAF8B"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12.48</w:t>
            </w:r>
          </w:p>
        </w:tc>
        <w:tc>
          <w:tcPr>
            <w:tcW w:w="848" w:type="pct"/>
            <w:tcBorders>
              <w:top w:val="nil"/>
              <w:left w:val="nil"/>
              <w:bottom w:val="nil"/>
              <w:right w:val="nil"/>
            </w:tcBorders>
            <w:shd w:val="clear" w:color="auto" w:fill="auto"/>
            <w:noWrap/>
            <w:vAlign w:val="center"/>
            <w:hideMark/>
          </w:tcPr>
          <w:p w14:paraId="525130DA"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36.53</w:t>
            </w:r>
          </w:p>
        </w:tc>
      </w:tr>
      <w:tr w:rsidR="000B62CB" w:rsidRPr="00792AFC" w14:paraId="2ABF57B5" w14:textId="77777777" w:rsidTr="000B62CB">
        <w:trPr>
          <w:trHeight w:val="324"/>
        </w:trPr>
        <w:tc>
          <w:tcPr>
            <w:tcW w:w="318" w:type="pct"/>
            <w:tcBorders>
              <w:top w:val="single" w:sz="8" w:space="0" w:color="7F7F7F"/>
              <w:left w:val="nil"/>
              <w:bottom w:val="single" w:sz="8" w:space="0" w:color="7F7F7F"/>
              <w:right w:val="nil"/>
            </w:tcBorders>
            <w:shd w:val="clear" w:color="auto" w:fill="auto"/>
            <w:vAlign w:val="center"/>
            <w:hideMark/>
          </w:tcPr>
          <w:p w14:paraId="1D845774" w14:textId="77777777" w:rsidR="000B62CB" w:rsidRPr="001A6D05"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1A6D05">
              <w:rPr>
                <w:rFonts w:ascii="Calibri Light" w:eastAsia="Times New Roman" w:hAnsi="Calibri Light" w:cs="Calibri Light"/>
                <w:b/>
                <w:bCs/>
                <w:color w:val="000000"/>
                <w:sz w:val="16"/>
                <w:szCs w:val="16"/>
                <w:lang w:eastAsia="es-ES"/>
              </w:rPr>
              <w:t>Tramo 2</w:t>
            </w:r>
          </w:p>
        </w:tc>
        <w:tc>
          <w:tcPr>
            <w:tcW w:w="371" w:type="pct"/>
            <w:tcBorders>
              <w:top w:val="single" w:sz="8" w:space="0" w:color="7F7F7F"/>
              <w:left w:val="nil"/>
              <w:bottom w:val="single" w:sz="8" w:space="0" w:color="7F7F7F"/>
              <w:right w:val="nil"/>
            </w:tcBorders>
            <w:shd w:val="clear" w:color="auto" w:fill="auto"/>
            <w:noWrap/>
            <w:vAlign w:val="center"/>
            <w:hideMark/>
          </w:tcPr>
          <w:p w14:paraId="791BC5AB"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6</w:t>
            </w:r>
          </w:p>
        </w:tc>
        <w:tc>
          <w:tcPr>
            <w:tcW w:w="267" w:type="pct"/>
            <w:tcBorders>
              <w:top w:val="single" w:sz="8" w:space="0" w:color="7F7F7F"/>
              <w:left w:val="nil"/>
              <w:bottom w:val="single" w:sz="8" w:space="0" w:color="7F7F7F"/>
              <w:right w:val="nil"/>
            </w:tcBorders>
            <w:shd w:val="clear" w:color="auto" w:fill="auto"/>
            <w:noWrap/>
            <w:vAlign w:val="center"/>
            <w:hideMark/>
          </w:tcPr>
          <w:p w14:paraId="397B2ABB"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49</w:t>
            </w:r>
          </w:p>
        </w:tc>
        <w:tc>
          <w:tcPr>
            <w:tcW w:w="562" w:type="pct"/>
            <w:tcBorders>
              <w:top w:val="single" w:sz="8" w:space="0" w:color="7F7F7F"/>
              <w:left w:val="nil"/>
              <w:bottom w:val="single" w:sz="8" w:space="0" w:color="7F7F7F"/>
              <w:right w:val="nil"/>
            </w:tcBorders>
            <w:shd w:val="clear" w:color="auto" w:fill="auto"/>
            <w:noWrap/>
            <w:vAlign w:val="center"/>
            <w:hideMark/>
          </w:tcPr>
          <w:p w14:paraId="45231A48"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40</w:t>
            </w:r>
          </w:p>
        </w:tc>
        <w:tc>
          <w:tcPr>
            <w:tcW w:w="618" w:type="pct"/>
            <w:tcBorders>
              <w:top w:val="single" w:sz="8" w:space="0" w:color="7F7F7F"/>
              <w:left w:val="nil"/>
              <w:bottom w:val="single" w:sz="8" w:space="0" w:color="7F7F7F"/>
              <w:right w:val="nil"/>
            </w:tcBorders>
            <w:shd w:val="clear" w:color="auto" w:fill="auto"/>
            <w:noWrap/>
            <w:vAlign w:val="center"/>
            <w:hideMark/>
          </w:tcPr>
          <w:p w14:paraId="6EB40788"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w:t>
            </w:r>
          </w:p>
        </w:tc>
        <w:tc>
          <w:tcPr>
            <w:tcW w:w="601" w:type="pct"/>
            <w:tcBorders>
              <w:top w:val="single" w:sz="8" w:space="0" w:color="7F7F7F"/>
              <w:left w:val="nil"/>
              <w:bottom w:val="single" w:sz="8" w:space="0" w:color="7F7F7F"/>
              <w:right w:val="nil"/>
            </w:tcBorders>
            <w:shd w:val="clear" w:color="auto" w:fill="auto"/>
            <w:vAlign w:val="center"/>
            <w:hideMark/>
          </w:tcPr>
          <w:p w14:paraId="0B91E246"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w:t>
            </w:r>
          </w:p>
        </w:tc>
        <w:tc>
          <w:tcPr>
            <w:tcW w:w="602" w:type="pct"/>
            <w:tcBorders>
              <w:top w:val="single" w:sz="8" w:space="0" w:color="7F7F7F"/>
              <w:left w:val="nil"/>
              <w:bottom w:val="single" w:sz="8" w:space="0" w:color="7F7F7F"/>
              <w:right w:val="nil"/>
            </w:tcBorders>
            <w:shd w:val="clear" w:color="auto" w:fill="auto"/>
            <w:noWrap/>
            <w:vAlign w:val="center"/>
            <w:hideMark/>
          </w:tcPr>
          <w:p w14:paraId="76A24043" w14:textId="77777777" w:rsidR="000B62CB" w:rsidRPr="009A51C6"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9A51C6">
              <w:rPr>
                <w:b/>
                <w:bCs/>
                <w:color w:val="000000"/>
                <w:sz w:val="16"/>
                <w:szCs w:val="16"/>
              </w:rPr>
              <w:t>1</w:t>
            </w:r>
          </w:p>
        </w:tc>
        <w:tc>
          <w:tcPr>
            <w:tcW w:w="424" w:type="pct"/>
            <w:tcBorders>
              <w:top w:val="single" w:sz="8" w:space="0" w:color="7F7F7F"/>
              <w:left w:val="nil"/>
              <w:bottom w:val="single" w:sz="8" w:space="0" w:color="7F7F7F"/>
              <w:right w:val="nil"/>
            </w:tcBorders>
            <w:shd w:val="clear" w:color="auto" w:fill="auto"/>
            <w:noWrap/>
            <w:vAlign w:val="center"/>
            <w:hideMark/>
          </w:tcPr>
          <w:p w14:paraId="49884A51" w14:textId="77777777" w:rsidR="000B62CB" w:rsidRPr="009A51C6" w:rsidRDefault="000B62CB" w:rsidP="000B62CB">
            <w:pPr>
              <w:spacing w:after="0" w:line="240" w:lineRule="auto"/>
              <w:jc w:val="center"/>
              <w:rPr>
                <w:rFonts w:ascii="Calibri Light" w:eastAsia="Times New Roman" w:hAnsi="Calibri Light" w:cs="Calibri Light"/>
                <w:b/>
                <w:bCs/>
                <w:color w:val="000000"/>
                <w:sz w:val="16"/>
                <w:szCs w:val="16"/>
                <w:lang w:eastAsia="es-ES"/>
              </w:rPr>
            </w:pPr>
            <w:r w:rsidRPr="009A51C6">
              <w:rPr>
                <w:b/>
                <w:bCs/>
                <w:color w:val="000000"/>
                <w:sz w:val="16"/>
                <w:szCs w:val="16"/>
              </w:rPr>
              <w:t>49</w:t>
            </w:r>
          </w:p>
        </w:tc>
        <w:tc>
          <w:tcPr>
            <w:tcW w:w="388" w:type="pct"/>
            <w:tcBorders>
              <w:top w:val="single" w:sz="8" w:space="0" w:color="7F7F7F"/>
              <w:left w:val="nil"/>
              <w:bottom w:val="single" w:sz="8" w:space="0" w:color="7F7F7F"/>
              <w:right w:val="nil"/>
            </w:tcBorders>
            <w:shd w:val="clear" w:color="auto" w:fill="auto"/>
            <w:noWrap/>
            <w:vAlign w:val="center"/>
            <w:hideMark/>
          </w:tcPr>
          <w:p w14:paraId="0C97E88F"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12.48</w:t>
            </w:r>
          </w:p>
        </w:tc>
        <w:tc>
          <w:tcPr>
            <w:tcW w:w="848" w:type="pct"/>
            <w:tcBorders>
              <w:top w:val="single" w:sz="8" w:space="0" w:color="7F7F7F"/>
              <w:left w:val="nil"/>
              <w:bottom w:val="single" w:sz="8" w:space="0" w:color="7F7F7F"/>
              <w:right w:val="nil"/>
            </w:tcBorders>
            <w:shd w:val="clear" w:color="auto" w:fill="auto"/>
            <w:noWrap/>
            <w:vAlign w:val="center"/>
            <w:hideMark/>
          </w:tcPr>
          <w:p w14:paraId="3AC17557" w14:textId="77777777" w:rsidR="000B62CB" w:rsidRPr="001A6D05" w:rsidRDefault="000B62CB" w:rsidP="000B62CB">
            <w:pPr>
              <w:spacing w:after="0" w:line="240" w:lineRule="auto"/>
              <w:jc w:val="center"/>
              <w:rPr>
                <w:rFonts w:ascii="Calibri Light" w:eastAsia="Times New Roman" w:hAnsi="Calibri Light" w:cs="Calibri Light"/>
                <w:color w:val="000000"/>
                <w:sz w:val="16"/>
                <w:szCs w:val="16"/>
                <w:lang w:eastAsia="es-ES"/>
              </w:rPr>
            </w:pPr>
            <w:r>
              <w:rPr>
                <w:color w:val="000000"/>
                <w:sz w:val="16"/>
                <w:szCs w:val="16"/>
              </w:rPr>
              <w:t>36.53</w:t>
            </w:r>
          </w:p>
        </w:tc>
      </w:tr>
    </w:tbl>
    <w:p w14:paraId="09949113" w14:textId="77777777" w:rsidR="000B62CB" w:rsidRPr="00825BC7" w:rsidRDefault="000B62CB" w:rsidP="000B62CB">
      <w:pPr>
        <w:tabs>
          <w:tab w:val="left" w:pos="5370"/>
        </w:tabs>
        <w:spacing w:after="160" w:line="259" w:lineRule="auto"/>
        <w:ind w:right="1275"/>
        <w:jc w:val="both"/>
        <w:rPr>
          <w:rFonts w:asciiTheme="minorHAnsi" w:hAnsiTheme="minorHAnsi" w:cstheme="minorHAnsi"/>
        </w:rPr>
      </w:pPr>
    </w:p>
    <w:p w14:paraId="238E42F9"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23ABFF5C"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1870290B"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21E33C73"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2592DD1F"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0E39C3D5" w14:textId="77777777" w:rsidR="000B62CB" w:rsidRPr="009D5761" w:rsidRDefault="000B62CB" w:rsidP="009D5761">
      <w:pPr>
        <w:pStyle w:val="Ttulo4"/>
      </w:pPr>
      <w:r w:rsidRPr="009D5761">
        <w:t>INSTALACIÓN CABLEADO DE CORRIENTE CONTINUA</w:t>
      </w:r>
    </w:p>
    <w:p w14:paraId="591A867D" w14:textId="77777777" w:rsidR="000B62CB" w:rsidRPr="00334831" w:rsidRDefault="000B62CB" w:rsidP="000B62CB">
      <w:pPr>
        <w:tabs>
          <w:tab w:val="left" w:pos="5370"/>
        </w:tabs>
        <w:spacing w:after="160" w:line="259" w:lineRule="auto"/>
        <w:ind w:right="1275"/>
        <w:jc w:val="both"/>
        <w:rPr>
          <w:rFonts w:asciiTheme="minorHAnsi" w:hAnsiTheme="minorHAnsi" w:cstheme="minorHAnsi"/>
          <w:sz w:val="16"/>
          <w:szCs w:val="16"/>
        </w:rPr>
      </w:pPr>
    </w:p>
    <w:p w14:paraId="69A64785" w14:textId="77777777" w:rsidR="000B62CB" w:rsidRPr="00334831" w:rsidRDefault="000B62CB" w:rsidP="000B62CB">
      <w:pPr>
        <w:tabs>
          <w:tab w:val="left" w:pos="5370"/>
        </w:tabs>
        <w:spacing w:after="160" w:line="259" w:lineRule="auto"/>
        <w:ind w:right="-992"/>
        <w:jc w:val="both"/>
        <w:rPr>
          <w:rFonts w:asciiTheme="minorHAnsi" w:hAnsiTheme="minorHAnsi" w:cstheme="minorHAnsi"/>
        </w:rPr>
      </w:pPr>
      <w:r w:rsidRPr="00334831">
        <w:rPr>
          <w:rFonts w:asciiTheme="minorHAnsi" w:hAnsiTheme="minorHAnsi" w:cstheme="minorHAnsi"/>
        </w:rPr>
        <w:t>Tenemos dos tramos del circuito de Corriente Continua. El primer tramo discurre desde los paneles hasta la caja de protecciones CC. El segundo tramo va desde la caja de protecciones al Inversor.</w:t>
      </w:r>
    </w:p>
    <w:p w14:paraId="2B12988D"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tbl>
      <w:tblPr>
        <w:tblStyle w:val="Tablanormal2"/>
        <w:tblW w:w="8232" w:type="dxa"/>
        <w:tblLook w:val="04A0" w:firstRow="1" w:lastRow="0" w:firstColumn="1" w:lastColumn="0" w:noHBand="0" w:noVBand="1"/>
      </w:tblPr>
      <w:tblGrid>
        <w:gridCol w:w="2335"/>
        <w:gridCol w:w="2335"/>
        <w:gridCol w:w="1073"/>
        <w:gridCol w:w="1001"/>
        <w:gridCol w:w="1518"/>
      </w:tblGrid>
      <w:tr w:rsidR="000B62CB" w:rsidRPr="00B15973" w14:paraId="69D1F245" w14:textId="77777777" w:rsidTr="000B62C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3732DE5" w14:textId="77777777" w:rsidR="000B62CB" w:rsidRPr="00B15973" w:rsidRDefault="000B62CB" w:rsidP="000B62CB">
            <w:pPr>
              <w:spacing w:after="0" w:line="240" w:lineRule="auto"/>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MODOS DE CANALIZACIÓN</w:t>
            </w:r>
          </w:p>
        </w:tc>
        <w:tc>
          <w:tcPr>
            <w:tcW w:w="2335" w:type="dxa"/>
            <w:noWrap/>
            <w:hideMark/>
          </w:tcPr>
          <w:p w14:paraId="74B46768" w14:textId="77777777" w:rsidR="000B62CB" w:rsidRPr="00B15973"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43" w:type="dxa"/>
            <w:noWrap/>
            <w:hideMark/>
          </w:tcPr>
          <w:p w14:paraId="47EFE9FB" w14:textId="77777777" w:rsidR="000B62CB" w:rsidRPr="00B15973"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01" w:type="dxa"/>
            <w:noWrap/>
            <w:hideMark/>
          </w:tcPr>
          <w:p w14:paraId="59F01CEC" w14:textId="77777777" w:rsidR="000B62CB" w:rsidRPr="00B15973"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518" w:type="dxa"/>
            <w:noWrap/>
            <w:hideMark/>
          </w:tcPr>
          <w:p w14:paraId="6B92624C" w14:textId="77777777" w:rsidR="000B62CB" w:rsidRPr="00B15973"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r>
      <w:tr w:rsidR="000B62CB" w:rsidRPr="00B15973" w14:paraId="57A54658" w14:textId="77777777" w:rsidTr="000B62CB">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36483A3A" w14:textId="77777777" w:rsidR="000B62CB" w:rsidRPr="00B15973" w:rsidRDefault="000B62CB" w:rsidP="000B62CB">
            <w:pPr>
              <w:spacing w:after="0" w:line="240" w:lineRule="auto"/>
              <w:jc w:val="center"/>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Tramo</w:t>
            </w:r>
          </w:p>
        </w:tc>
        <w:tc>
          <w:tcPr>
            <w:tcW w:w="2335" w:type="dxa"/>
            <w:vMerge w:val="restart"/>
            <w:noWrap/>
            <w:hideMark/>
          </w:tcPr>
          <w:p w14:paraId="0BEE91E6"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Descripción de la canalización</w:t>
            </w:r>
          </w:p>
        </w:tc>
        <w:tc>
          <w:tcPr>
            <w:tcW w:w="1043" w:type="dxa"/>
            <w:vMerge w:val="restart"/>
            <w:noWrap/>
            <w:hideMark/>
          </w:tcPr>
          <w:p w14:paraId="5A5FDB53"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Dimensión</w:t>
            </w:r>
          </w:p>
        </w:tc>
        <w:tc>
          <w:tcPr>
            <w:tcW w:w="2519" w:type="dxa"/>
            <w:gridSpan w:val="2"/>
            <w:noWrap/>
            <w:hideMark/>
          </w:tcPr>
          <w:p w14:paraId="2A6DF6E4"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Modos de Instalaciones Tipo (*)</w:t>
            </w:r>
          </w:p>
        </w:tc>
      </w:tr>
      <w:tr w:rsidR="000B62CB" w:rsidRPr="00B15973" w14:paraId="68A430C3" w14:textId="77777777" w:rsidTr="000B62CB">
        <w:trPr>
          <w:trHeight w:val="213"/>
        </w:trPr>
        <w:tc>
          <w:tcPr>
            <w:cnfStyle w:val="001000000000" w:firstRow="0" w:lastRow="0" w:firstColumn="1" w:lastColumn="0" w:oddVBand="0" w:evenVBand="0" w:oddHBand="0" w:evenHBand="0" w:firstRowFirstColumn="0" w:firstRowLastColumn="0" w:lastRowFirstColumn="0" w:lastRowLastColumn="0"/>
            <w:tcW w:w="2335" w:type="dxa"/>
            <w:vMerge/>
            <w:hideMark/>
          </w:tcPr>
          <w:p w14:paraId="7A887CAD" w14:textId="77777777" w:rsidR="000B62CB" w:rsidRPr="00B15973" w:rsidRDefault="000B62CB" w:rsidP="000B62CB">
            <w:pPr>
              <w:spacing w:after="0" w:line="240" w:lineRule="auto"/>
              <w:rPr>
                <w:rFonts w:asciiTheme="majorHAnsi" w:eastAsia="Times New Roman" w:hAnsiTheme="majorHAnsi" w:cstheme="majorHAnsi"/>
                <w:sz w:val="20"/>
                <w:szCs w:val="20"/>
                <w:lang w:eastAsia="ja-JP"/>
              </w:rPr>
            </w:pPr>
          </w:p>
        </w:tc>
        <w:tc>
          <w:tcPr>
            <w:tcW w:w="2335" w:type="dxa"/>
            <w:vMerge/>
            <w:hideMark/>
          </w:tcPr>
          <w:p w14:paraId="6123E977" w14:textId="77777777" w:rsidR="000B62CB" w:rsidRPr="00B15973" w:rsidRDefault="000B62CB" w:rsidP="000B62C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43" w:type="dxa"/>
            <w:vMerge/>
            <w:hideMark/>
          </w:tcPr>
          <w:p w14:paraId="39C0545F" w14:textId="77777777" w:rsidR="000B62CB" w:rsidRPr="00B15973" w:rsidRDefault="000B62CB" w:rsidP="000B62C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01" w:type="dxa"/>
            <w:noWrap/>
            <w:hideMark/>
          </w:tcPr>
          <w:p w14:paraId="227187B2" w14:textId="77777777" w:rsidR="000B62CB" w:rsidRPr="00B15973"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Ref.</w:t>
            </w:r>
          </w:p>
        </w:tc>
        <w:tc>
          <w:tcPr>
            <w:tcW w:w="1518" w:type="dxa"/>
            <w:noWrap/>
            <w:hideMark/>
          </w:tcPr>
          <w:p w14:paraId="786F8091" w14:textId="77777777" w:rsidR="000B62CB" w:rsidRPr="00B15973"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Tipo</w:t>
            </w:r>
          </w:p>
        </w:tc>
      </w:tr>
      <w:tr w:rsidR="000B62CB" w:rsidRPr="00B15973" w14:paraId="3E09FB09" w14:textId="77777777" w:rsidTr="000B62C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335" w:type="dxa"/>
            <w:hideMark/>
          </w:tcPr>
          <w:p w14:paraId="7DEF8CDE" w14:textId="77777777" w:rsidR="000B62CB" w:rsidRPr="00B15973" w:rsidRDefault="000B62CB" w:rsidP="000B62CB">
            <w:pPr>
              <w:spacing w:after="0" w:line="240" w:lineRule="auto"/>
              <w:jc w:val="center"/>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 xml:space="preserve">Tamo 1. </w:t>
            </w:r>
          </w:p>
          <w:p w14:paraId="69FC0D4B" w14:textId="77777777" w:rsidR="000B62CB" w:rsidRPr="00B15973" w:rsidRDefault="000B62CB" w:rsidP="000B62CB">
            <w:pPr>
              <w:spacing w:after="0" w:line="240" w:lineRule="auto"/>
              <w:jc w:val="center"/>
              <w:rPr>
                <w:rFonts w:asciiTheme="majorHAnsi" w:eastAsia="Times New Roman" w:hAnsiTheme="majorHAnsi" w:cstheme="majorHAnsi"/>
                <w:b w:val="0"/>
                <w:sz w:val="20"/>
                <w:szCs w:val="20"/>
                <w:lang w:eastAsia="ja-JP"/>
              </w:rPr>
            </w:pPr>
            <w:r w:rsidRPr="00B15973">
              <w:rPr>
                <w:rFonts w:asciiTheme="majorHAnsi" w:eastAsia="Times New Roman" w:hAnsiTheme="majorHAnsi" w:cstheme="majorHAnsi"/>
                <w:b w:val="0"/>
                <w:sz w:val="20"/>
                <w:szCs w:val="20"/>
                <w:lang w:eastAsia="ja-JP"/>
              </w:rPr>
              <w:t>Paneles--&gt;Caja protecciones CC</w:t>
            </w:r>
          </w:p>
        </w:tc>
        <w:tc>
          <w:tcPr>
            <w:tcW w:w="2335" w:type="dxa"/>
            <w:hideMark/>
          </w:tcPr>
          <w:p w14:paraId="0596DEC6" w14:textId="77777777" w:rsidR="000B62CB" w:rsidRPr="00B15973" w:rsidRDefault="000B62CB" w:rsidP="000B6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15973">
              <w:rPr>
                <w:rFonts w:asciiTheme="majorHAnsi" w:hAnsiTheme="majorHAnsi" w:cstheme="majorHAnsi"/>
              </w:rPr>
              <w:t>Conductores aislados en tubos en montaje superficial</w:t>
            </w:r>
          </w:p>
          <w:p w14:paraId="07ED1452" w14:textId="77777777" w:rsidR="000B62CB" w:rsidRPr="00B15973" w:rsidRDefault="000B62CB" w:rsidP="000B62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p>
        </w:tc>
        <w:tc>
          <w:tcPr>
            <w:tcW w:w="1043" w:type="dxa"/>
            <w:noWrap/>
            <w:hideMark/>
          </w:tcPr>
          <w:p w14:paraId="2D313EB8"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&gt;16mm</w:t>
            </w:r>
          </w:p>
        </w:tc>
        <w:tc>
          <w:tcPr>
            <w:tcW w:w="1001" w:type="dxa"/>
            <w:noWrap/>
            <w:hideMark/>
          </w:tcPr>
          <w:p w14:paraId="553FE3C5"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30</w:t>
            </w:r>
          </w:p>
        </w:tc>
        <w:tc>
          <w:tcPr>
            <w:tcW w:w="1518" w:type="dxa"/>
            <w:noWrap/>
            <w:hideMark/>
          </w:tcPr>
          <w:p w14:paraId="0F11EEFC" w14:textId="77777777" w:rsidR="000B62CB" w:rsidRPr="00B15973"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B1</w:t>
            </w:r>
          </w:p>
        </w:tc>
      </w:tr>
      <w:tr w:rsidR="000B62CB" w:rsidRPr="00B15973" w14:paraId="4E58C985" w14:textId="77777777" w:rsidTr="000B62CB">
        <w:trPr>
          <w:trHeight w:val="428"/>
        </w:trPr>
        <w:tc>
          <w:tcPr>
            <w:cnfStyle w:val="001000000000" w:firstRow="0" w:lastRow="0" w:firstColumn="1" w:lastColumn="0" w:oddVBand="0" w:evenVBand="0" w:oddHBand="0" w:evenHBand="0" w:firstRowFirstColumn="0" w:firstRowLastColumn="0" w:lastRowFirstColumn="0" w:lastRowLastColumn="0"/>
            <w:tcW w:w="2335" w:type="dxa"/>
            <w:hideMark/>
          </w:tcPr>
          <w:p w14:paraId="1FF058AB" w14:textId="77777777" w:rsidR="000B62CB" w:rsidRPr="00B15973" w:rsidRDefault="000B62CB" w:rsidP="000B62CB">
            <w:pPr>
              <w:spacing w:after="0" w:line="240" w:lineRule="auto"/>
              <w:jc w:val="center"/>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 xml:space="preserve">Tramo 2. </w:t>
            </w:r>
          </w:p>
          <w:p w14:paraId="62866E23" w14:textId="77777777" w:rsidR="000B62CB" w:rsidRPr="00B15973" w:rsidRDefault="000B62CB" w:rsidP="000B62CB">
            <w:pPr>
              <w:spacing w:after="0" w:line="240" w:lineRule="auto"/>
              <w:jc w:val="center"/>
              <w:rPr>
                <w:rFonts w:asciiTheme="majorHAnsi" w:eastAsia="Times New Roman" w:hAnsiTheme="majorHAnsi" w:cstheme="majorHAnsi"/>
                <w:b w:val="0"/>
                <w:sz w:val="20"/>
                <w:szCs w:val="20"/>
                <w:lang w:eastAsia="ja-JP"/>
              </w:rPr>
            </w:pPr>
            <w:r w:rsidRPr="00B15973">
              <w:rPr>
                <w:rFonts w:asciiTheme="majorHAnsi" w:eastAsia="Times New Roman" w:hAnsiTheme="majorHAnsi" w:cstheme="majorHAnsi"/>
                <w:b w:val="0"/>
                <w:sz w:val="20"/>
                <w:szCs w:val="20"/>
                <w:lang w:eastAsia="ja-JP"/>
              </w:rPr>
              <w:t>Caja Protecciones CC --&gt; Inversor</w:t>
            </w:r>
          </w:p>
        </w:tc>
        <w:tc>
          <w:tcPr>
            <w:tcW w:w="2335" w:type="dxa"/>
            <w:hideMark/>
          </w:tcPr>
          <w:p w14:paraId="5A3C22A2" w14:textId="77777777" w:rsidR="000B62CB" w:rsidRPr="00B15973" w:rsidRDefault="000B62CB" w:rsidP="000B62C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hAnsiTheme="majorHAnsi" w:cstheme="majorHAnsi"/>
              </w:rPr>
              <w:t>Conductores aislados en tubos en montaje superficial</w:t>
            </w:r>
          </w:p>
        </w:tc>
        <w:tc>
          <w:tcPr>
            <w:tcW w:w="1043" w:type="dxa"/>
            <w:hideMark/>
          </w:tcPr>
          <w:p w14:paraId="50098C99" w14:textId="77777777" w:rsidR="000B62CB" w:rsidRPr="00B15973"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&gt;16mm</w:t>
            </w:r>
          </w:p>
        </w:tc>
        <w:tc>
          <w:tcPr>
            <w:tcW w:w="1001" w:type="dxa"/>
            <w:hideMark/>
          </w:tcPr>
          <w:p w14:paraId="1963AB11" w14:textId="77777777" w:rsidR="000B62CB" w:rsidRPr="00B15973"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30</w:t>
            </w:r>
          </w:p>
        </w:tc>
        <w:tc>
          <w:tcPr>
            <w:tcW w:w="1518" w:type="dxa"/>
            <w:hideMark/>
          </w:tcPr>
          <w:p w14:paraId="1FA66AB8" w14:textId="77777777" w:rsidR="000B62CB" w:rsidRPr="00B15973"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B15973">
              <w:rPr>
                <w:rFonts w:asciiTheme="majorHAnsi" w:eastAsia="Times New Roman" w:hAnsiTheme="majorHAnsi" w:cstheme="majorHAnsi"/>
                <w:sz w:val="20"/>
                <w:szCs w:val="20"/>
                <w:lang w:eastAsia="ja-JP"/>
              </w:rPr>
              <w:t>B1</w:t>
            </w:r>
          </w:p>
        </w:tc>
      </w:tr>
    </w:tbl>
    <w:p w14:paraId="3F37C164" w14:textId="77777777" w:rsidR="000B62CB" w:rsidRPr="00B15973" w:rsidRDefault="000B62CB" w:rsidP="000B62CB">
      <w:pPr>
        <w:tabs>
          <w:tab w:val="left" w:pos="5370"/>
        </w:tabs>
        <w:spacing w:after="160" w:line="259" w:lineRule="auto"/>
        <w:ind w:right="1275"/>
        <w:jc w:val="both"/>
        <w:rPr>
          <w:rFonts w:asciiTheme="majorHAnsi" w:hAnsiTheme="majorHAnsi" w:cstheme="majorHAnsi"/>
          <w:sz w:val="16"/>
          <w:szCs w:val="16"/>
        </w:rPr>
      </w:pPr>
      <w:r w:rsidRPr="00B15973">
        <w:rPr>
          <w:rFonts w:asciiTheme="majorHAnsi" w:hAnsiTheme="majorHAnsi" w:cstheme="majorHAnsi"/>
          <w:sz w:val="16"/>
          <w:szCs w:val="16"/>
        </w:rPr>
        <w:t>(*) Según tabla A.52.3 del Anexo A – UNE-HD 60.364-5-52</w:t>
      </w:r>
    </w:p>
    <w:p w14:paraId="5902FD82" w14:textId="77777777" w:rsidR="000B62CB" w:rsidRPr="004C6055" w:rsidRDefault="000B62CB" w:rsidP="000B62CB">
      <w:pPr>
        <w:tabs>
          <w:tab w:val="left" w:pos="5370"/>
        </w:tabs>
        <w:spacing w:after="160" w:line="259" w:lineRule="auto"/>
        <w:ind w:right="1275"/>
        <w:jc w:val="both"/>
        <w:rPr>
          <w:rFonts w:asciiTheme="majorHAnsi" w:hAnsiTheme="majorHAnsi" w:cs="Arial"/>
          <w:sz w:val="16"/>
          <w:szCs w:val="16"/>
        </w:rPr>
      </w:pPr>
    </w:p>
    <w:p w14:paraId="62C43872" w14:textId="20AEC0F9" w:rsidR="000B62CB" w:rsidRPr="007545F1" w:rsidRDefault="000B62CB" w:rsidP="00E04989">
      <w:pPr>
        <w:pStyle w:val="Ttulo3"/>
      </w:pPr>
      <w:bookmarkStart w:id="18" w:name="_Toc36565242"/>
      <w:r w:rsidRPr="007545F1">
        <w:t>CIRCUITO DE CORRIENTE ALTERNA</w:t>
      </w:r>
      <w:bookmarkEnd w:id="18"/>
    </w:p>
    <w:p w14:paraId="1CB64D8D" w14:textId="77777777" w:rsidR="000B62CB" w:rsidRPr="00E04989" w:rsidRDefault="000B62CB" w:rsidP="00E04989">
      <w:pPr>
        <w:pStyle w:val="Ttulo4"/>
      </w:pPr>
      <w:r w:rsidRPr="00E04989">
        <w:t>CABLEADO DE CORRIENTE ALTERNA</w:t>
      </w:r>
    </w:p>
    <w:p w14:paraId="18C9CF6D"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11273ABA"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Los conductores de CA irán distribuidos en dos tramos:</w:t>
      </w:r>
    </w:p>
    <w:p w14:paraId="2904B8E7"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Tramo 3. Desde el Inversor hasta la caja de protecciones.</w:t>
      </w:r>
    </w:p>
    <w:p w14:paraId="35364CC3"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Tensión de servicio: V= 400 V </w:t>
      </w:r>
    </w:p>
    <w:p w14:paraId="7F2B9C51"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Nivel de aislamiento: 450/750V</w:t>
      </w:r>
    </w:p>
    <w:p w14:paraId="4718DA91"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Naturaleza del conductor: Cu Flexible</w:t>
      </w:r>
    </w:p>
    <w:p w14:paraId="1F85D25B"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Aislamiento: 4x XPLE</w:t>
      </w:r>
    </w:p>
    <w:p w14:paraId="6BE3B330"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Longitud del cable: </w:t>
      </w:r>
      <w:r>
        <w:rPr>
          <w:rFonts w:asciiTheme="minorHAnsi" w:hAnsiTheme="minorHAnsi" w:cstheme="minorHAnsi"/>
        </w:rPr>
        <w:t>2</w:t>
      </w:r>
      <w:r w:rsidRPr="007545F1">
        <w:rPr>
          <w:rFonts w:asciiTheme="minorHAnsi" w:hAnsiTheme="minorHAnsi" w:cstheme="minorHAnsi"/>
        </w:rPr>
        <w:t>m</w:t>
      </w:r>
    </w:p>
    <w:p w14:paraId="195E393E"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instalación (según Tabla A.52.3): B1. Conductores aislados en tubos en montaje superficial</w:t>
      </w:r>
    </w:p>
    <w:p w14:paraId="4EC6BC4A"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Sección de los conductores: 4x2.5mm</w:t>
      </w:r>
      <w:r w:rsidRPr="007545F1">
        <w:rPr>
          <w:rFonts w:asciiTheme="minorHAnsi" w:hAnsiTheme="minorHAnsi" w:cstheme="minorHAnsi"/>
          <w:vertAlign w:val="superscript"/>
        </w:rPr>
        <w:t xml:space="preserve">2 </w:t>
      </w:r>
      <w:r w:rsidRPr="007545F1">
        <w:rPr>
          <w:rFonts w:asciiTheme="minorHAnsi" w:hAnsiTheme="minorHAnsi" w:cstheme="minorHAnsi"/>
        </w:rPr>
        <w:t>+1x2.5mm</w:t>
      </w:r>
      <w:r w:rsidRPr="007545F1">
        <w:rPr>
          <w:rFonts w:asciiTheme="minorHAnsi" w:hAnsiTheme="minorHAnsi" w:cstheme="minorHAnsi"/>
          <w:vertAlign w:val="superscript"/>
        </w:rPr>
        <w:t>2</w:t>
      </w:r>
      <w:r w:rsidRPr="007545F1">
        <w:rPr>
          <w:rFonts w:asciiTheme="minorHAnsi" w:hAnsiTheme="minorHAnsi" w:cstheme="minorHAnsi"/>
        </w:rPr>
        <w:t xml:space="preserve"> </w:t>
      </w:r>
    </w:p>
    <w:p w14:paraId="393248A3"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cable: H07V-K o similar</w:t>
      </w:r>
    </w:p>
    <w:p w14:paraId="59196251"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3DDD93BE"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Tramo 4. Desde la caja de protecciones hasta el Punto Frontera situado aguas arriba del IA de la vivienda</w:t>
      </w:r>
    </w:p>
    <w:p w14:paraId="7879C373"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lastRenderedPageBreak/>
        <w:t xml:space="preserve">Tensión de servicio: V= 400 V </w:t>
      </w:r>
    </w:p>
    <w:p w14:paraId="724C1467"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Nivel de aislamiento: 450/750V</w:t>
      </w:r>
    </w:p>
    <w:p w14:paraId="6BB7968C"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Naturaleza del conductor: Cu Flexible</w:t>
      </w:r>
    </w:p>
    <w:p w14:paraId="7D175EAF"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Aislamiento: 4x XPLE</w:t>
      </w:r>
    </w:p>
    <w:p w14:paraId="04985A16"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Longitud del cable: </w:t>
      </w:r>
      <w:r>
        <w:rPr>
          <w:rFonts w:asciiTheme="minorHAnsi" w:hAnsiTheme="minorHAnsi" w:cstheme="minorHAnsi"/>
        </w:rPr>
        <w:t>10</w:t>
      </w:r>
      <w:r w:rsidRPr="007545F1">
        <w:rPr>
          <w:rFonts w:asciiTheme="minorHAnsi" w:hAnsiTheme="minorHAnsi" w:cstheme="minorHAnsi"/>
        </w:rPr>
        <w:t>m</w:t>
      </w:r>
    </w:p>
    <w:p w14:paraId="63C4B0DE"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instalación (según Tabla A.52.3): B</w:t>
      </w:r>
      <w:proofErr w:type="gramStart"/>
      <w:r w:rsidRPr="007545F1">
        <w:rPr>
          <w:rFonts w:asciiTheme="minorHAnsi" w:hAnsiTheme="minorHAnsi" w:cstheme="minorHAnsi"/>
        </w:rPr>
        <w:t>1 .</w:t>
      </w:r>
      <w:proofErr w:type="gramEnd"/>
      <w:r w:rsidRPr="007545F1">
        <w:rPr>
          <w:rFonts w:asciiTheme="minorHAnsi" w:hAnsiTheme="minorHAnsi" w:cstheme="minorHAnsi"/>
        </w:rPr>
        <w:t xml:space="preserve"> Conductores aislados en tubos en montaje superficial</w:t>
      </w:r>
    </w:p>
    <w:p w14:paraId="0BC21B4E"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Sección de los conductores: 4x2.5mm</w:t>
      </w:r>
      <w:r w:rsidRPr="007545F1">
        <w:rPr>
          <w:rFonts w:asciiTheme="minorHAnsi" w:hAnsiTheme="minorHAnsi" w:cstheme="minorHAnsi"/>
          <w:vertAlign w:val="superscript"/>
        </w:rPr>
        <w:t xml:space="preserve">2 </w:t>
      </w:r>
      <w:r w:rsidRPr="007545F1">
        <w:rPr>
          <w:rFonts w:asciiTheme="minorHAnsi" w:hAnsiTheme="minorHAnsi" w:cstheme="minorHAnsi"/>
        </w:rPr>
        <w:t>+1x2.5mm</w:t>
      </w:r>
      <w:r w:rsidRPr="007545F1">
        <w:rPr>
          <w:rFonts w:asciiTheme="minorHAnsi" w:hAnsiTheme="minorHAnsi" w:cstheme="minorHAnsi"/>
          <w:vertAlign w:val="superscript"/>
        </w:rPr>
        <w:t>2</w:t>
      </w:r>
    </w:p>
    <w:p w14:paraId="309E2CF8"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Tipo de cable: H07V-K o similar</w:t>
      </w:r>
    </w:p>
    <w:p w14:paraId="3F2FF152"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2D49BEB7"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012649DA" w14:textId="77777777" w:rsidR="000B62CB" w:rsidRDefault="000B62CB" w:rsidP="000B62CB">
      <w:pPr>
        <w:numPr>
          <w:ilvl w:val="0"/>
          <w:numId w:val="18"/>
        </w:numPr>
        <w:tabs>
          <w:tab w:val="left" w:pos="5370"/>
        </w:tabs>
        <w:spacing w:after="160" w:line="259" w:lineRule="auto"/>
        <w:ind w:right="-992"/>
        <w:jc w:val="both"/>
        <w:rPr>
          <w:rFonts w:asciiTheme="minorHAnsi" w:hAnsiTheme="minorHAnsi" w:cstheme="minorHAnsi"/>
          <w:b/>
        </w:rPr>
      </w:pPr>
      <w:r w:rsidRPr="007545F1">
        <w:rPr>
          <w:rFonts w:asciiTheme="minorHAnsi" w:hAnsiTheme="minorHAnsi" w:cstheme="minorHAnsi"/>
          <w:b/>
          <w:i/>
        </w:rPr>
        <w:t>Comprobación por criterio de caída de tensión</w:t>
      </w:r>
      <w:r w:rsidRPr="007545F1">
        <w:rPr>
          <w:rFonts w:asciiTheme="minorHAnsi" w:hAnsiTheme="minorHAnsi" w:cstheme="minorHAnsi"/>
          <w:b/>
        </w:rPr>
        <w:t xml:space="preserve">: </w:t>
      </w:r>
    </w:p>
    <w:p w14:paraId="34EBDBBB" w14:textId="77777777" w:rsidR="000B62CB" w:rsidRPr="007545F1" w:rsidRDefault="000B62CB" w:rsidP="000B62CB">
      <w:pPr>
        <w:tabs>
          <w:tab w:val="left" w:pos="5370"/>
        </w:tabs>
        <w:spacing w:after="160" w:line="259" w:lineRule="auto"/>
        <w:ind w:right="-992"/>
        <w:jc w:val="both"/>
        <w:rPr>
          <w:rFonts w:asciiTheme="minorHAnsi" w:hAnsiTheme="minorHAnsi" w:cstheme="minorHAnsi"/>
          <w:b/>
        </w:rPr>
      </w:pPr>
    </w:p>
    <w:tbl>
      <w:tblPr>
        <w:tblW w:w="6392" w:type="pct"/>
        <w:tblInd w:w="-847" w:type="dxa"/>
        <w:tblCellMar>
          <w:left w:w="70" w:type="dxa"/>
          <w:right w:w="70" w:type="dxa"/>
        </w:tblCellMar>
        <w:tblLook w:val="04A0" w:firstRow="1" w:lastRow="0" w:firstColumn="1" w:lastColumn="0" w:noHBand="0" w:noVBand="1"/>
      </w:tblPr>
      <w:tblGrid>
        <w:gridCol w:w="572"/>
        <w:gridCol w:w="583"/>
        <w:gridCol w:w="750"/>
        <w:gridCol w:w="743"/>
        <w:gridCol w:w="877"/>
        <w:gridCol w:w="873"/>
        <w:gridCol w:w="832"/>
        <w:gridCol w:w="675"/>
        <w:gridCol w:w="435"/>
        <w:gridCol w:w="429"/>
        <w:gridCol w:w="241"/>
        <w:gridCol w:w="238"/>
        <w:gridCol w:w="419"/>
        <w:gridCol w:w="417"/>
        <w:gridCol w:w="474"/>
        <w:gridCol w:w="310"/>
        <w:gridCol w:w="374"/>
        <w:gridCol w:w="347"/>
        <w:gridCol w:w="314"/>
        <w:gridCol w:w="426"/>
      </w:tblGrid>
      <w:tr w:rsidR="000B62CB" w:rsidRPr="00E94F8D" w14:paraId="4441150B" w14:textId="77777777" w:rsidTr="000B62CB">
        <w:trPr>
          <w:trHeight w:val="295"/>
        </w:trPr>
        <w:tc>
          <w:tcPr>
            <w:tcW w:w="277" w:type="pct"/>
            <w:tcBorders>
              <w:top w:val="single" w:sz="8" w:space="0" w:color="7F7F7F"/>
              <w:left w:val="nil"/>
              <w:bottom w:val="single" w:sz="8" w:space="0" w:color="7F7F7F"/>
              <w:right w:val="nil"/>
            </w:tcBorders>
            <w:shd w:val="clear" w:color="auto" w:fill="auto"/>
            <w:noWrap/>
            <w:vAlign w:val="center"/>
            <w:hideMark/>
          </w:tcPr>
          <w:p w14:paraId="57595CDD" w14:textId="77777777" w:rsidR="000B62CB" w:rsidRPr="00E94F8D" w:rsidRDefault="000B62CB" w:rsidP="000B62CB">
            <w:pPr>
              <w:spacing w:after="0" w:line="240" w:lineRule="auto"/>
              <w:rPr>
                <w:rFonts w:eastAsia="Times New Roman"/>
                <w:b/>
                <w:bCs/>
                <w:color w:val="000000"/>
                <w:sz w:val="16"/>
                <w:szCs w:val="16"/>
                <w:lang w:eastAsia="es-ES"/>
              </w:rPr>
            </w:pPr>
            <w:r w:rsidRPr="00E94F8D">
              <w:rPr>
                <w:rFonts w:eastAsia="Times New Roman"/>
                <w:b/>
                <w:bCs/>
                <w:color w:val="000000"/>
                <w:sz w:val="16"/>
                <w:szCs w:val="16"/>
                <w:lang w:eastAsia="es-ES"/>
              </w:rPr>
              <w:t>Tramo</w:t>
            </w:r>
          </w:p>
        </w:tc>
        <w:tc>
          <w:tcPr>
            <w:tcW w:w="282" w:type="pct"/>
            <w:tcBorders>
              <w:top w:val="single" w:sz="8" w:space="0" w:color="7F7F7F"/>
              <w:left w:val="nil"/>
              <w:bottom w:val="single" w:sz="8" w:space="0" w:color="7F7F7F"/>
              <w:right w:val="nil"/>
            </w:tcBorders>
            <w:shd w:val="clear" w:color="auto" w:fill="auto"/>
            <w:noWrap/>
            <w:vAlign w:val="center"/>
            <w:hideMark/>
          </w:tcPr>
          <w:p w14:paraId="1A4C7E04"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P (kW)</w:t>
            </w:r>
          </w:p>
        </w:tc>
        <w:tc>
          <w:tcPr>
            <w:tcW w:w="723" w:type="pct"/>
            <w:gridSpan w:val="2"/>
            <w:tcBorders>
              <w:top w:val="single" w:sz="8" w:space="0" w:color="7F7F7F"/>
              <w:left w:val="nil"/>
              <w:bottom w:val="single" w:sz="8" w:space="0" w:color="7F7F7F"/>
              <w:right w:val="nil"/>
            </w:tcBorders>
            <w:shd w:val="clear" w:color="auto" w:fill="auto"/>
            <w:noWrap/>
            <w:vAlign w:val="center"/>
            <w:hideMark/>
          </w:tcPr>
          <w:p w14:paraId="038B14A8"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Tensión Nominal (V)</w:t>
            </w:r>
          </w:p>
        </w:tc>
        <w:tc>
          <w:tcPr>
            <w:tcW w:w="848" w:type="pct"/>
            <w:gridSpan w:val="2"/>
            <w:tcBorders>
              <w:top w:val="single" w:sz="8" w:space="0" w:color="7F7F7F"/>
              <w:left w:val="nil"/>
              <w:bottom w:val="single" w:sz="8" w:space="0" w:color="7F7F7F"/>
              <w:right w:val="nil"/>
            </w:tcBorders>
            <w:shd w:val="clear" w:color="auto" w:fill="auto"/>
            <w:noWrap/>
            <w:vAlign w:val="center"/>
            <w:hideMark/>
          </w:tcPr>
          <w:p w14:paraId="09A42329"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Intensidad Nominal (</w:t>
            </w:r>
            <w:r>
              <w:rPr>
                <w:rFonts w:eastAsia="Times New Roman"/>
                <w:b/>
                <w:bCs/>
                <w:color w:val="000000"/>
                <w:sz w:val="16"/>
                <w:szCs w:val="16"/>
                <w:lang w:eastAsia="es-ES"/>
              </w:rPr>
              <w:t>A</w:t>
            </w:r>
            <w:r w:rsidRPr="00E94F8D">
              <w:rPr>
                <w:rFonts w:eastAsia="Times New Roman"/>
                <w:b/>
                <w:bCs/>
                <w:color w:val="000000"/>
                <w:sz w:val="16"/>
                <w:szCs w:val="16"/>
                <w:lang w:eastAsia="es-ES"/>
              </w:rPr>
              <w:t xml:space="preserve">) </w:t>
            </w:r>
          </w:p>
        </w:tc>
        <w:tc>
          <w:tcPr>
            <w:tcW w:w="403" w:type="pct"/>
            <w:tcBorders>
              <w:top w:val="single" w:sz="8" w:space="0" w:color="7F7F7F"/>
              <w:left w:val="nil"/>
              <w:bottom w:val="single" w:sz="8" w:space="0" w:color="7F7F7F"/>
              <w:right w:val="nil"/>
            </w:tcBorders>
            <w:shd w:val="clear" w:color="auto" w:fill="auto"/>
            <w:noWrap/>
            <w:vAlign w:val="center"/>
            <w:hideMark/>
          </w:tcPr>
          <w:p w14:paraId="78E5A339" w14:textId="77777777" w:rsidR="000B62CB" w:rsidRPr="00E94F8D" w:rsidRDefault="000B62CB" w:rsidP="000B62CB">
            <w:pPr>
              <w:spacing w:after="0" w:line="240" w:lineRule="auto"/>
              <w:jc w:val="center"/>
              <w:rPr>
                <w:rFonts w:eastAsia="Times New Roman"/>
                <w:color w:val="000000"/>
                <w:sz w:val="16"/>
                <w:szCs w:val="16"/>
                <w:lang w:eastAsia="es-ES"/>
              </w:rPr>
            </w:pPr>
            <w:proofErr w:type="spellStart"/>
            <w:r w:rsidRPr="00E94F8D">
              <w:rPr>
                <w:rFonts w:eastAsia="Times New Roman"/>
                <w:color w:val="000000"/>
                <w:sz w:val="16"/>
                <w:szCs w:val="16"/>
                <w:lang w:eastAsia="es-ES"/>
              </w:rPr>
              <w:t>Ib</w:t>
            </w:r>
            <w:proofErr w:type="spellEnd"/>
            <w:r w:rsidRPr="00E94F8D">
              <w:rPr>
                <w:rFonts w:eastAsia="Times New Roman"/>
                <w:b/>
                <w:bCs/>
                <w:color w:val="000000"/>
                <w:sz w:val="16"/>
                <w:szCs w:val="16"/>
                <w:lang w:eastAsia="es-ES"/>
              </w:rPr>
              <w:t xml:space="preserve"> (125%) </w:t>
            </w:r>
          </w:p>
        </w:tc>
        <w:tc>
          <w:tcPr>
            <w:tcW w:w="327" w:type="pct"/>
            <w:tcBorders>
              <w:top w:val="single" w:sz="8" w:space="0" w:color="7F7F7F"/>
              <w:left w:val="nil"/>
              <w:bottom w:val="single" w:sz="8" w:space="0" w:color="7F7F7F"/>
              <w:right w:val="nil"/>
            </w:tcBorders>
            <w:shd w:val="clear" w:color="auto" w:fill="auto"/>
            <w:noWrap/>
            <w:vAlign w:val="center"/>
            <w:hideMark/>
          </w:tcPr>
          <w:p w14:paraId="1CB3BEEA"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Cos (Φ)</w:t>
            </w:r>
          </w:p>
        </w:tc>
        <w:tc>
          <w:tcPr>
            <w:tcW w:w="418" w:type="pct"/>
            <w:gridSpan w:val="2"/>
            <w:tcBorders>
              <w:top w:val="single" w:sz="8" w:space="0" w:color="7F7F7F"/>
              <w:left w:val="nil"/>
              <w:bottom w:val="single" w:sz="8" w:space="0" w:color="7F7F7F"/>
              <w:right w:val="nil"/>
            </w:tcBorders>
            <w:shd w:val="clear" w:color="auto" w:fill="auto"/>
            <w:vAlign w:val="center"/>
            <w:hideMark/>
          </w:tcPr>
          <w:p w14:paraId="36AFDE91" w14:textId="7926246A"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Instalación Tipo (Tabla A.52.3)</w:t>
            </w:r>
          </w:p>
        </w:tc>
        <w:tc>
          <w:tcPr>
            <w:tcW w:w="231" w:type="pct"/>
            <w:gridSpan w:val="2"/>
            <w:tcBorders>
              <w:top w:val="single" w:sz="8" w:space="0" w:color="7F7F7F"/>
              <w:left w:val="nil"/>
              <w:bottom w:val="single" w:sz="8" w:space="0" w:color="7F7F7F"/>
              <w:right w:val="nil"/>
            </w:tcBorders>
            <w:shd w:val="clear" w:color="auto" w:fill="auto"/>
            <w:noWrap/>
            <w:vAlign w:val="center"/>
            <w:hideMark/>
          </w:tcPr>
          <w:p w14:paraId="13FA2610" w14:textId="77777777" w:rsidR="000B62CB" w:rsidRPr="00E94F8D" w:rsidRDefault="000B62CB" w:rsidP="000B62CB">
            <w:pPr>
              <w:spacing w:after="0" w:line="240" w:lineRule="auto"/>
              <w:jc w:val="center"/>
              <w:rPr>
                <w:rFonts w:eastAsia="Times New Roman"/>
                <w:color w:val="000000"/>
                <w:sz w:val="16"/>
                <w:szCs w:val="16"/>
                <w:lang w:eastAsia="es-ES"/>
              </w:rPr>
            </w:pPr>
            <w:r w:rsidRPr="00E94F8D">
              <w:rPr>
                <w:rFonts w:eastAsia="Times New Roman"/>
                <w:color w:val="000000"/>
                <w:sz w:val="16"/>
                <w:szCs w:val="16"/>
                <w:lang w:eastAsia="es-ES"/>
              </w:rPr>
              <w:t>Cond</w:t>
            </w:r>
          </w:p>
        </w:tc>
        <w:tc>
          <w:tcPr>
            <w:tcW w:w="405" w:type="pct"/>
            <w:gridSpan w:val="2"/>
            <w:tcBorders>
              <w:top w:val="single" w:sz="8" w:space="0" w:color="7F7F7F"/>
              <w:left w:val="nil"/>
              <w:bottom w:val="single" w:sz="8" w:space="0" w:color="7F7F7F"/>
              <w:right w:val="nil"/>
            </w:tcBorders>
            <w:shd w:val="clear" w:color="auto" w:fill="auto"/>
            <w:noWrap/>
            <w:vAlign w:val="center"/>
            <w:hideMark/>
          </w:tcPr>
          <w:p w14:paraId="7E92EEED" w14:textId="77777777" w:rsidR="000B62CB" w:rsidRPr="00E94F8D" w:rsidRDefault="000B62CB" w:rsidP="000B62CB">
            <w:pPr>
              <w:spacing w:after="0" w:line="240" w:lineRule="auto"/>
              <w:jc w:val="center"/>
              <w:rPr>
                <w:rFonts w:eastAsia="Times New Roman"/>
                <w:color w:val="000000"/>
                <w:sz w:val="16"/>
                <w:szCs w:val="16"/>
                <w:lang w:eastAsia="es-ES"/>
              </w:rPr>
            </w:pPr>
            <w:proofErr w:type="spellStart"/>
            <w:r w:rsidRPr="00E94F8D">
              <w:rPr>
                <w:rFonts w:eastAsia="Times New Roman"/>
                <w:color w:val="000000"/>
                <w:sz w:val="16"/>
                <w:szCs w:val="16"/>
                <w:lang w:eastAsia="es-ES"/>
              </w:rPr>
              <w:t>Temp</w:t>
            </w:r>
            <w:proofErr w:type="spellEnd"/>
            <w:r w:rsidRPr="00E94F8D">
              <w:rPr>
                <w:rFonts w:eastAsia="Times New Roman"/>
                <w:b/>
                <w:bCs/>
                <w:color w:val="000000"/>
                <w:sz w:val="16"/>
                <w:szCs w:val="16"/>
                <w:lang w:eastAsia="es-ES"/>
              </w:rPr>
              <w:t xml:space="preserve"> (</w:t>
            </w:r>
            <w:proofErr w:type="spellStart"/>
            <w:r w:rsidRPr="00E94F8D">
              <w:rPr>
                <w:rFonts w:eastAsia="Times New Roman"/>
                <w:b/>
                <w:bCs/>
                <w:color w:val="000000"/>
                <w:sz w:val="16"/>
                <w:szCs w:val="16"/>
                <w:lang w:eastAsia="es-ES"/>
              </w:rPr>
              <w:t>ºC</w:t>
            </w:r>
            <w:proofErr w:type="spellEnd"/>
            <w:r w:rsidRPr="00E94F8D">
              <w:rPr>
                <w:rFonts w:eastAsia="Times New Roman"/>
                <w:b/>
                <w:bCs/>
                <w:color w:val="000000"/>
                <w:sz w:val="16"/>
                <w:szCs w:val="16"/>
                <w:lang w:eastAsia="es-ES"/>
              </w:rPr>
              <w:t>)</w:t>
            </w:r>
          </w:p>
        </w:tc>
        <w:tc>
          <w:tcPr>
            <w:tcW w:w="229" w:type="pct"/>
            <w:tcBorders>
              <w:top w:val="single" w:sz="8" w:space="0" w:color="7F7F7F"/>
              <w:left w:val="nil"/>
              <w:bottom w:val="single" w:sz="8" w:space="0" w:color="7F7F7F"/>
              <w:right w:val="nil"/>
            </w:tcBorders>
            <w:shd w:val="clear" w:color="auto" w:fill="auto"/>
            <w:noWrap/>
            <w:vAlign w:val="center"/>
            <w:hideMark/>
          </w:tcPr>
          <w:p w14:paraId="65E5065D"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L (m)</w:t>
            </w:r>
          </w:p>
        </w:tc>
        <w:tc>
          <w:tcPr>
            <w:tcW w:w="331" w:type="pct"/>
            <w:gridSpan w:val="2"/>
            <w:tcBorders>
              <w:top w:val="single" w:sz="8" w:space="0" w:color="7F7F7F"/>
              <w:left w:val="nil"/>
              <w:bottom w:val="single" w:sz="8" w:space="0" w:color="7F7F7F"/>
              <w:right w:val="nil"/>
            </w:tcBorders>
            <w:shd w:val="clear" w:color="auto" w:fill="auto"/>
            <w:noWrap/>
            <w:vAlign w:val="center"/>
            <w:hideMark/>
          </w:tcPr>
          <w:p w14:paraId="1E31F8D3"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S (mm²)</w:t>
            </w:r>
          </w:p>
        </w:tc>
        <w:tc>
          <w:tcPr>
            <w:tcW w:w="320" w:type="pct"/>
            <w:gridSpan w:val="2"/>
            <w:tcBorders>
              <w:top w:val="single" w:sz="8" w:space="0" w:color="7F7F7F"/>
              <w:left w:val="nil"/>
              <w:bottom w:val="single" w:sz="8" w:space="0" w:color="7F7F7F"/>
              <w:right w:val="nil"/>
            </w:tcBorders>
            <w:shd w:val="clear" w:color="auto" w:fill="auto"/>
            <w:noWrap/>
            <w:vAlign w:val="center"/>
            <w:hideMark/>
          </w:tcPr>
          <w:p w14:paraId="7E2384B9"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Caída V</w:t>
            </w:r>
          </w:p>
        </w:tc>
        <w:tc>
          <w:tcPr>
            <w:tcW w:w="206" w:type="pct"/>
            <w:tcBorders>
              <w:top w:val="single" w:sz="8" w:space="0" w:color="7F7F7F"/>
              <w:left w:val="nil"/>
              <w:bottom w:val="single" w:sz="8" w:space="0" w:color="7F7F7F"/>
              <w:right w:val="nil"/>
            </w:tcBorders>
            <w:shd w:val="clear" w:color="auto" w:fill="auto"/>
            <w:noWrap/>
            <w:vAlign w:val="center"/>
            <w:hideMark/>
          </w:tcPr>
          <w:p w14:paraId="33A7B7C0"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%V</w:t>
            </w:r>
          </w:p>
        </w:tc>
      </w:tr>
      <w:tr w:rsidR="000B62CB" w:rsidRPr="00E94F8D" w14:paraId="427AD479" w14:textId="77777777" w:rsidTr="000B62CB">
        <w:trPr>
          <w:trHeight w:val="295"/>
        </w:trPr>
        <w:tc>
          <w:tcPr>
            <w:tcW w:w="277" w:type="pct"/>
            <w:tcBorders>
              <w:top w:val="nil"/>
              <w:left w:val="nil"/>
              <w:bottom w:val="single" w:sz="8" w:space="0" w:color="7F7F7F"/>
              <w:right w:val="nil"/>
            </w:tcBorders>
            <w:shd w:val="clear" w:color="auto" w:fill="auto"/>
            <w:vAlign w:val="center"/>
            <w:hideMark/>
          </w:tcPr>
          <w:p w14:paraId="0FD12E1A"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Tramo 3</w:t>
            </w:r>
          </w:p>
        </w:tc>
        <w:tc>
          <w:tcPr>
            <w:tcW w:w="282" w:type="pct"/>
            <w:tcBorders>
              <w:top w:val="nil"/>
              <w:left w:val="nil"/>
              <w:bottom w:val="single" w:sz="8" w:space="0" w:color="7F7F7F"/>
              <w:right w:val="nil"/>
            </w:tcBorders>
            <w:shd w:val="clear" w:color="auto" w:fill="auto"/>
            <w:noWrap/>
            <w:vAlign w:val="center"/>
            <w:hideMark/>
          </w:tcPr>
          <w:p w14:paraId="66E24C85"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15</w:t>
            </w:r>
          </w:p>
        </w:tc>
        <w:tc>
          <w:tcPr>
            <w:tcW w:w="723" w:type="pct"/>
            <w:gridSpan w:val="2"/>
            <w:tcBorders>
              <w:top w:val="single" w:sz="8" w:space="0" w:color="7F7F7F"/>
              <w:left w:val="nil"/>
              <w:bottom w:val="single" w:sz="8" w:space="0" w:color="7F7F7F"/>
              <w:right w:val="nil"/>
            </w:tcBorders>
            <w:shd w:val="clear" w:color="auto" w:fill="auto"/>
            <w:noWrap/>
            <w:vAlign w:val="center"/>
            <w:hideMark/>
          </w:tcPr>
          <w:p w14:paraId="129E898C"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400</w:t>
            </w:r>
          </w:p>
        </w:tc>
        <w:tc>
          <w:tcPr>
            <w:tcW w:w="848" w:type="pct"/>
            <w:gridSpan w:val="2"/>
            <w:tcBorders>
              <w:top w:val="single" w:sz="8" w:space="0" w:color="7F7F7F"/>
              <w:left w:val="nil"/>
              <w:bottom w:val="single" w:sz="8" w:space="0" w:color="7F7F7F"/>
              <w:right w:val="nil"/>
            </w:tcBorders>
            <w:shd w:val="clear" w:color="auto" w:fill="auto"/>
            <w:noWrap/>
            <w:vAlign w:val="center"/>
            <w:hideMark/>
          </w:tcPr>
          <w:p w14:paraId="670F83A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21.65</w:t>
            </w:r>
          </w:p>
        </w:tc>
        <w:tc>
          <w:tcPr>
            <w:tcW w:w="403" w:type="pct"/>
            <w:tcBorders>
              <w:top w:val="nil"/>
              <w:left w:val="nil"/>
              <w:bottom w:val="single" w:sz="8" w:space="0" w:color="7F7F7F"/>
              <w:right w:val="nil"/>
            </w:tcBorders>
            <w:shd w:val="clear" w:color="auto" w:fill="auto"/>
            <w:noWrap/>
            <w:vAlign w:val="center"/>
            <w:hideMark/>
          </w:tcPr>
          <w:p w14:paraId="593B1FB8"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27.06</w:t>
            </w:r>
          </w:p>
        </w:tc>
        <w:tc>
          <w:tcPr>
            <w:tcW w:w="327" w:type="pct"/>
            <w:tcBorders>
              <w:top w:val="nil"/>
              <w:left w:val="nil"/>
              <w:bottom w:val="single" w:sz="8" w:space="0" w:color="7F7F7F"/>
              <w:right w:val="nil"/>
            </w:tcBorders>
            <w:shd w:val="clear" w:color="auto" w:fill="auto"/>
            <w:noWrap/>
            <w:vAlign w:val="center"/>
            <w:hideMark/>
          </w:tcPr>
          <w:p w14:paraId="4C3CC590"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w:t>
            </w:r>
          </w:p>
        </w:tc>
        <w:tc>
          <w:tcPr>
            <w:tcW w:w="418" w:type="pct"/>
            <w:gridSpan w:val="2"/>
            <w:tcBorders>
              <w:top w:val="single" w:sz="8" w:space="0" w:color="7F7F7F"/>
              <w:left w:val="nil"/>
              <w:bottom w:val="single" w:sz="8" w:space="0" w:color="7F7F7F"/>
              <w:right w:val="nil"/>
            </w:tcBorders>
            <w:shd w:val="clear" w:color="auto" w:fill="auto"/>
            <w:noWrap/>
            <w:vAlign w:val="center"/>
            <w:hideMark/>
          </w:tcPr>
          <w:p w14:paraId="5273F87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B1</w:t>
            </w:r>
          </w:p>
        </w:tc>
        <w:tc>
          <w:tcPr>
            <w:tcW w:w="231" w:type="pct"/>
            <w:gridSpan w:val="2"/>
            <w:tcBorders>
              <w:top w:val="single" w:sz="8" w:space="0" w:color="7F7F7F"/>
              <w:left w:val="nil"/>
              <w:bottom w:val="single" w:sz="8" w:space="0" w:color="7F7F7F"/>
              <w:right w:val="nil"/>
            </w:tcBorders>
            <w:shd w:val="clear" w:color="auto" w:fill="auto"/>
            <w:noWrap/>
            <w:vAlign w:val="center"/>
            <w:hideMark/>
          </w:tcPr>
          <w:p w14:paraId="4610785A"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Cu</w:t>
            </w:r>
          </w:p>
        </w:tc>
        <w:tc>
          <w:tcPr>
            <w:tcW w:w="405" w:type="pct"/>
            <w:gridSpan w:val="2"/>
            <w:tcBorders>
              <w:top w:val="single" w:sz="8" w:space="0" w:color="7F7F7F"/>
              <w:left w:val="nil"/>
              <w:bottom w:val="single" w:sz="8" w:space="0" w:color="7F7F7F"/>
              <w:right w:val="nil"/>
            </w:tcBorders>
            <w:shd w:val="clear" w:color="auto" w:fill="auto"/>
            <w:noWrap/>
            <w:vAlign w:val="center"/>
            <w:hideMark/>
          </w:tcPr>
          <w:p w14:paraId="00E5DD3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40</w:t>
            </w:r>
          </w:p>
        </w:tc>
        <w:tc>
          <w:tcPr>
            <w:tcW w:w="229" w:type="pct"/>
            <w:tcBorders>
              <w:top w:val="nil"/>
              <w:left w:val="nil"/>
              <w:bottom w:val="single" w:sz="8" w:space="0" w:color="7F7F7F"/>
              <w:right w:val="nil"/>
            </w:tcBorders>
            <w:shd w:val="clear" w:color="auto" w:fill="auto"/>
            <w:noWrap/>
            <w:vAlign w:val="center"/>
            <w:hideMark/>
          </w:tcPr>
          <w:p w14:paraId="0D64CD52"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2</w:t>
            </w:r>
          </w:p>
        </w:tc>
        <w:tc>
          <w:tcPr>
            <w:tcW w:w="331" w:type="pct"/>
            <w:gridSpan w:val="2"/>
            <w:tcBorders>
              <w:top w:val="single" w:sz="8" w:space="0" w:color="7F7F7F"/>
              <w:left w:val="nil"/>
              <w:bottom w:val="single" w:sz="8" w:space="0" w:color="7F7F7F"/>
              <w:right w:val="nil"/>
            </w:tcBorders>
            <w:shd w:val="clear" w:color="auto" w:fill="auto"/>
            <w:noWrap/>
            <w:vAlign w:val="center"/>
            <w:hideMark/>
          </w:tcPr>
          <w:p w14:paraId="6F256EB2"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6</w:t>
            </w:r>
          </w:p>
        </w:tc>
        <w:tc>
          <w:tcPr>
            <w:tcW w:w="320" w:type="pct"/>
            <w:gridSpan w:val="2"/>
            <w:tcBorders>
              <w:top w:val="single" w:sz="8" w:space="0" w:color="7F7F7F"/>
              <w:left w:val="nil"/>
              <w:bottom w:val="single" w:sz="8" w:space="0" w:color="7F7F7F"/>
              <w:right w:val="nil"/>
            </w:tcBorders>
            <w:shd w:val="clear" w:color="auto" w:fill="auto"/>
            <w:noWrap/>
            <w:vAlign w:val="center"/>
            <w:hideMark/>
          </w:tcPr>
          <w:p w14:paraId="0A1498F1"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0.33</w:t>
            </w:r>
          </w:p>
        </w:tc>
        <w:tc>
          <w:tcPr>
            <w:tcW w:w="206" w:type="pct"/>
            <w:tcBorders>
              <w:top w:val="nil"/>
              <w:left w:val="nil"/>
              <w:bottom w:val="single" w:sz="8" w:space="0" w:color="7F7F7F"/>
              <w:right w:val="nil"/>
            </w:tcBorders>
            <w:shd w:val="clear" w:color="auto" w:fill="auto"/>
            <w:noWrap/>
            <w:vAlign w:val="center"/>
            <w:hideMark/>
          </w:tcPr>
          <w:p w14:paraId="533C1191"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0.08</w:t>
            </w:r>
          </w:p>
        </w:tc>
      </w:tr>
      <w:tr w:rsidR="000B62CB" w:rsidRPr="00E94F8D" w14:paraId="66C95C85" w14:textId="77777777" w:rsidTr="000B62CB">
        <w:trPr>
          <w:trHeight w:val="295"/>
        </w:trPr>
        <w:tc>
          <w:tcPr>
            <w:tcW w:w="277" w:type="pct"/>
            <w:tcBorders>
              <w:top w:val="nil"/>
              <w:left w:val="nil"/>
              <w:bottom w:val="single" w:sz="8" w:space="0" w:color="7F7F7F"/>
              <w:right w:val="nil"/>
            </w:tcBorders>
            <w:shd w:val="clear" w:color="auto" w:fill="auto"/>
            <w:vAlign w:val="center"/>
            <w:hideMark/>
          </w:tcPr>
          <w:p w14:paraId="7D35F5E7" w14:textId="77777777" w:rsidR="000B62CB" w:rsidRPr="00E94F8D" w:rsidRDefault="000B62CB" w:rsidP="000B62CB">
            <w:pPr>
              <w:spacing w:after="0" w:line="240" w:lineRule="auto"/>
              <w:jc w:val="center"/>
              <w:rPr>
                <w:rFonts w:eastAsia="Times New Roman"/>
                <w:b/>
                <w:bCs/>
                <w:color w:val="000000"/>
                <w:sz w:val="16"/>
                <w:szCs w:val="16"/>
                <w:lang w:eastAsia="es-ES"/>
              </w:rPr>
            </w:pPr>
            <w:r w:rsidRPr="00E94F8D">
              <w:rPr>
                <w:rFonts w:eastAsia="Times New Roman"/>
                <w:b/>
                <w:bCs/>
                <w:color w:val="000000"/>
                <w:sz w:val="16"/>
                <w:szCs w:val="16"/>
                <w:lang w:eastAsia="es-ES"/>
              </w:rPr>
              <w:t>Tramo 4</w:t>
            </w:r>
          </w:p>
        </w:tc>
        <w:tc>
          <w:tcPr>
            <w:tcW w:w="282" w:type="pct"/>
            <w:tcBorders>
              <w:top w:val="nil"/>
              <w:left w:val="nil"/>
              <w:bottom w:val="single" w:sz="8" w:space="0" w:color="7F7F7F"/>
              <w:right w:val="nil"/>
            </w:tcBorders>
            <w:shd w:val="clear" w:color="auto" w:fill="auto"/>
            <w:noWrap/>
            <w:vAlign w:val="center"/>
            <w:hideMark/>
          </w:tcPr>
          <w:p w14:paraId="1A2797D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15</w:t>
            </w:r>
          </w:p>
        </w:tc>
        <w:tc>
          <w:tcPr>
            <w:tcW w:w="723" w:type="pct"/>
            <w:gridSpan w:val="2"/>
            <w:tcBorders>
              <w:top w:val="single" w:sz="8" w:space="0" w:color="7F7F7F"/>
              <w:left w:val="nil"/>
              <w:bottom w:val="single" w:sz="8" w:space="0" w:color="7F7F7F"/>
              <w:right w:val="nil"/>
            </w:tcBorders>
            <w:shd w:val="clear" w:color="auto" w:fill="auto"/>
            <w:noWrap/>
            <w:vAlign w:val="center"/>
            <w:hideMark/>
          </w:tcPr>
          <w:p w14:paraId="7BF966A0"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400</w:t>
            </w:r>
          </w:p>
        </w:tc>
        <w:tc>
          <w:tcPr>
            <w:tcW w:w="848" w:type="pct"/>
            <w:gridSpan w:val="2"/>
            <w:tcBorders>
              <w:top w:val="single" w:sz="8" w:space="0" w:color="7F7F7F"/>
              <w:left w:val="nil"/>
              <w:bottom w:val="single" w:sz="8" w:space="0" w:color="7F7F7F"/>
              <w:right w:val="nil"/>
            </w:tcBorders>
            <w:shd w:val="clear" w:color="auto" w:fill="auto"/>
            <w:noWrap/>
            <w:vAlign w:val="center"/>
            <w:hideMark/>
          </w:tcPr>
          <w:p w14:paraId="29E2FF90"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21.65</w:t>
            </w:r>
          </w:p>
        </w:tc>
        <w:tc>
          <w:tcPr>
            <w:tcW w:w="403" w:type="pct"/>
            <w:tcBorders>
              <w:top w:val="nil"/>
              <w:left w:val="nil"/>
              <w:bottom w:val="single" w:sz="8" w:space="0" w:color="7F7F7F"/>
              <w:right w:val="nil"/>
            </w:tcBorders>
            <w:shd w:val="clear" w:color="auto" w:fill="auto"/>
            <w:noWrap/>
            <w:vAlign w:val="center"/>
            <w:hideMark/>
          </w:tcPr>
          <w:p w14:paraId="0472FF79"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27.06</w:t>
            </w:r>
          </w:p>
        </w:tc>
        <w:tc>
          <w:tcPr>
            <w:tcW w:w="327" w:type="pct"/>
            <w:tcBorders>
              <w:top w:val="nil"/>
              <w:left w:val="nil"/>
              <w:bottom w:val="single" w:sz="8" w:space="0" w:color="7F7F7F"/>
              <w:right w:val="nil"/>
            </w:tcBorders>
            <w:shd w:val="clear" w:color="auto" w:fill="auto"/>
            <w:noWrap/>
            <w:vAlign w:val="center"/>
            <w:hideMark/>
          </w:tcPr>
          <w:p w14:paraId="4ABF755C"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w:t>
            </w:r>
          </w:p>
        </w:tc>
        <w:tc>
          <w:tcPr>
            <w:tcW w:w="418" w:type="pct"/>
            <w:gridSpan w:val="2"/>
            <w:tcBorders>
              <w:top w:val="single" w:sz="8" w:space="0" w:color="7F7F7F"/>
              <w:left w:val="nil"/>
              <w:bottom w:val="single" w:sz="8" w:space="0" w:color="7F7F7F"/>
              <w:right w:val="nil"/>
            </w:tcBorders>
            <w:shd w:val="clear" w:color="auto" w:fill="auto"/>
            <w:noWrap/>
            <w:vAlign w:val="center"/>
            <w:hideMark/>
          </w:tcPr>
          <w:p w14:paraId="2E06314D"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B1</w:t>
            </w:r>
          </w:p>
        </w:tc>
        <w:tc>
          <w:tcPr>
            <w:tcW w:w="231" w:type="pct"/>
            <w:gridSpan w:val="2"/>
            <w:tcBorders>
              <w:top w:val="single" w:sz="8" w:space="0" w:color="7F7F7F"/>
              <w:left w:val="nil"/>
              <w:bottom w:val="single" w:sz="8" w:space="0" w:color="7F7F7F"/>
              <w:right w:val="nil"/>
            </w:tcBorders>
            <w:shd w:val="clear" w:color="auto" w:fill="auto"/>
            <w:noWrap/>
            <w:vAlign w:val="center"/>
            <w:hideMark/>
          </w:tcPr>
          <w:p w14:paraId="3E9E1982"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Cu</w:t>
            </w:r>
          </w:p>
        </w:tc>
        <w:tc>
          <w:tcPr>
            <w:tcW w:w="405" w:type="pct"/>
            <w:gridSpan w:val="2"/>
            <w:tcBorders>
              <w:top w:val="single" w:sz="8" w:space="0" w:color="7F7F7F"/>
              <w:left w:val="nil"/>
              <w:bottom w:val="single" w:sz="8" w:space="0" w:color="7F7F7F"/>
              <w:right w:val="nil"/>
            </w:tcBorders>
            <w:shd w:val="clear" w:color="auto" w:fill="auto"/>
            <w:noWrap/>
            <w:vAlign w:val="center"/>
            <w:hideMark/>
          </w:tcPr>
          <w:p w14:paraId="52457574"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40</w:t>
            </w:r>
          </w:p>
        </w:tc>
        <w:tc>
          <w:tcPr>
            <w:tcW w:w="229" w:type="pct"/>
            <w:tcBorders>
              <w:top w:val="nil"/>
              <w:left w:val="nil"/>
              <w:bottom w:val="single" w:sz="8" w:space="0" w:color="7F7F7F"/>
              <w:right w:val="nil"/>
            </w:tcBorders>
            <w:shd w:val="clear" w:color="auto" w:fill="auto"/>
            <w:noWrap/>
            <w:vAlign w:val="center"/>
            <w:hideMark/>
          </w:tcPr>
          <w:p w14:paraId="4DB7CC31"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10</w:t>
            </w:r>
          </w:p>
        </w:tc>
        <w:tc>
          <w:tcPr>
            <w:tcW w:w="331" w:type="pct"/>
            <w:gridSpan w:val="2"/>
            <w:tcBorders>
              <w:top w:val="single" w:sz="8" w:space="0" w:color="7F7F7F"/>
              <w:left w:val="nil"/>
              <w:bottom w:val="single" w:sz="8" w:space="0" w:color="7F7F7F"/>
              <w:right w:val="nil"/>
            </w:tcBorders>
            <w:shd w:val="clear" w:color="auto" w:fill="auto"/>
            <w:noWrap/>
            <w:vAlign w:val="center"/>
            <w:hideMark/>
          </w:tcPr>
          <w:p w14:paraId="1F21409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6</w:t>
            </w:r>
          </w:p>
        </w:tc>
        <w:tc>
          <w:tcPr>
            <w:tcW w:w="320" w:type="pct"/>
            <w:gridSpan w:val="2"/>
            <w:tcBorders>
              <w:top w:val="single" w:sz="8" w:space="0" w:color="7F7F7F"/>
              <w:left w:val="nil"/>
              <w:bottom w:val="single" w:sz="8" w:space="0" w:color="7F7F7F"/>
              <w:right w:val="nil"/>
            </w:tcBorders>
            <w:shd w:val="clear" w:color="auto" w:fill="auto"/>
            <w:noWrap/>
            <w:vAlign w:val="center"/>
            <w:hideMark/>
          </w:tcPr>
          <w:p w14:paraId="59B834C0"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1.67</w:t>
            </w:r>
          </w:p>
        </w:tc>
        <w:tc>
          <w:tcPr>
            <w:tcW w:w="206" w:type="pct"/>
            <w:tcBorders>
              <w:top w:val="nil"/>
              <w:left w:val="nil"/>
              <w:bottom w:val="single" w:sz="8" w:space="0" w:color="7F7F7F"/>
              <w:right w:val="nil"/>
            </w:tcBorders>
            <w:shd w:val="clear" w:color="auto" w:fill="auto"/>
            <w:noWrap/>
            <w:vAlign w:val="center"/>
            <w:hideMark/>
          </w:tcPr>
          <w:p w14:paraId="0ACC9DAB" w14:textId="77777777" w:rsidR="000B62CB" w:rsidRPr="00E94F8D" w:rsidRDefault="000B62CB" w:rsidP="000B62CB">
            <w:pPr>
              <w:spacing w:after="0" w:line="240" w:lineRule="auto"/>
              <w:jc w:val="center"/>
              <w:rPr>
                <w:rFonts w:eastAsia="Times New Roman"/>
                <w:color w:val="000000"/>
                <w:sz w:val="16"/>
                <w:szCs w:val="16"/>
                <w:lang w:eastAsia="es-ES"/>
              </w:rPr>
            </w:pPr>
            <w:r>
              <w:rPr>
                <w:color w:val="000000"/>
                <w:sz w:val="16"/>
                <w:szCs w:val="16"/>
              </w:rPr>
              <w:t>0.42</w:t>
            </w:r>
          </w:p>
        </w:tc>
      </w:tr>
      <w:tr w:rsidR="000B62CB" w:rsidRPr="00E94F8D" w14:paraId="5AC9E753" w14:textId="77777777" w:rsidTr="000B62CB">
        <w:trPr>
          <w:trHeight w:val="295"/>
        </w:trPr>
        <w:tc>
          <w:tcPr>
            <w:tcW w:w="277" w:type="pct"/>
            <w:tcBorders>
              <w:top w:val="nil"/>
              <w:left w:val="nil"/>
              <w:bottom w:val="nil"/>
              <w:right w:val="nil"/>
            </w:tcBorders>
            <w:shd w:val="clear" w:color="auto" w:fill="auto"/>
            <w:vAlign w:val="center"/>
            <w:hideMark/>
          </w:tcPr>
          <w:p w14:paraId="55EF4B62" w14:textId="77777777" w:rsidR="000B62CB" w:rsidRPr="00E94F8D" w:rsidRDefault="000B62CB" w:rsidP="000B62CB">
            <w:pPr>
              <w:spacing w:after="0" w:line="240" w:lineRule="auto"/>
              <w:jc w:val="center"/>
              <w:rPr>
                <w:rFonts w:ascii="Arial" w:eastAsia="Times New Roman" w:hAnsi="Arial" w:cs="Arial"/>
                <w:b/>
                <w:bCs/>
                <w:color w:val="000000"/>
                <w:sz w:val="18"/>
                <w:szCs w:val="18"/>
                <w:lang w:eastAsia="es-ES"/>
              </w:rPr>
            </w:pPr>
            <w:r w:rsidRPr="00E94F8D">
              <w:rPr>
                <w:rFonts w:ascii="Arial" w:eastAsia="Times New Roman" w:hAnsi="Arial" w:cs="Arial"/>
                <w:b/>
                <w:bCs/>
                <w:color w:val="000000"/>
                <w:sz w:val="18"/>
                <w:szCs w:val="18"/>
                <w:lang w:eastAsia="es-ES"/>
              </w:rPr>
              <w:t> </w:t>
            </w:r>
          </w:p>
        </w:tc>
        <w:tc>
          <w:tcPr>
            <w:tcW w:w="645" w:type="pct"/>
            <w:gridSpan w:val="2"/>
            <w:tcBorders>
              <w:top w:val="single" w:sz="8" w:space="0" w:color="7F7F7F"/>
              <w:left w:val="nil"/>
              <w:bottom w:val="nil"/>
              <w:right w:val="nil"/>
            </w:tcBorders>
            <w:shd w:val="clear" w:color="auto" w:fill="auto"/>
            <w:noWrap/>
            <w:hideMark/>
          </w:tcPr>
          <w:p w14:paraId="582BCC1C"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785" w:type="pct"/>
            <w:gridSpan w:val="2"/>
            <w:tcBorders>
              <w:top w:val="single" w:sz="8" w:space="0" w:color="7F7F7F"/>
              <w:left w:val="nil"/>
              <w:bottom w:val="nil"/>
              <w:right w:val="nil"/>
            </w:tcBorders>
            <w:shd w:val="clear" w:color="auto" w:fill="auto"/>
            <w:noWrap/>
            <w:hideMark/>
          </w:tcPr>
          <w:p w14:paraId="23424263"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1363" w:type="pct"/>
            <w:gridSpan w:val="4"/>
            <w:tcBorders>
              <w:top w:val="single" w:sz="8" w:space="0" w:color="7F7F7F"/>
              <w:left w:val="nil"/>
              <w:bottom w:val="nil"/>
              <w:right w:val="nil"/>
            </w:tcBorders>
            <w:shd w:val="clear" w:color="auto" w:fill="auto"/>
            <w:noWrap/>
            <w:hideMark/>
          </w:tcPr>
          <w:p w14:paraId="3FF99F3D"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324" w:type="pct"/>
            <w:gridSpan w:val="2"/>
            <w:tcBorders>
              <w:top w:val="single" w:sz="8" w:space="0" w:color="7F7F7F"/>
              <w:left w:val="nil"/>
              <w:bottom w:val="nil"/>
              <w:right w:val="nil"/>
            </w:tcBorders>
            <w:shd w:val="clear" w:color="auto" w:fill="auto"/>
            <w:noWrap/>
            <w:hideMark/>
          </w:tcPr>
          <w:p w14:paraId="665EC7BE"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318" w:type="pct"/>
            <w:gridSpan w:val="2"/>
            <w:tcBorders>
              <w:top w:val="single" w:sz="8" w:space="0" w:color="7F7F7F"/>
              <w:left w:val="nil"/>
              <w:bottom w:val="nil"/>
              <w:right w:val="nil"/>
            </w:tcBorders>
            <w:shd w:val="clear" w:color="auto" w:fill="auto"/>
            <w:noWrap/>
            <w:hideMark/>
          </w:tcPr>
          <w:p w14:paraId="5D21A308"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581" w:type="pct"/>
            <w:gridSpan w:val="3"/>
            <w:tcBorders>
              <w:top w:val="single" w:sz="8" w:space="0" w:color="7F7F7F"/>
              <w:left w:val="nil"/>
              <w:bottom w:val="nil"/>
              <w:right w:val="nil"/>
            </w:tcBorders>
            <w:shd w:val="clear" w:color="auto" w:fill="auto"/>
            <w:noWrap/>
            <w:hideMark/>
          </w:tcPr>
          <w:p w14:paraId="6E785008" w14:textId="77777777" w:rsidR="000B62CB" w:rsidRPr="00E94F8D" w:rsidRDefault="000B62CB" w:rsidP="000B62CB">
            <w:pPr>
              <w:spacing w:after="0" w:line="240" w:lineRule="auto"/>
              <w:rPr>
                <w:rFonts w:eastAsia="Times New Roman"/>
                <w:color w:val="000000"/>
                <w:lang w:eastAsia="es-ES"/>
              </w:rPr>
            </w:pPr>
            <w:r w:rsidRPr="00E94F8D">
              <w:rPr>
                <w:rFonts w:eastAsia="Times New Roman"/>
                <w:color w:val="000000"/>
                <w:lang w:eastAsia="es-ES"/>
              </w:rPr>
              <w:t> </w:t>
            </w:r>
          </w:p>
        </w:tc>
        <w:tc>
          <w:tcPr>
            <w:tcW w:w="349" w:type="pct"/>
            <w:gridSpan w:val="2"/>
            <w:tcBorders>
              <w:top w:val="single" w:sz="8" w:space="0" w:color="7F7F7F"/>
              <w:left w:val="nil"/>
              <w:bottom w:val="single" w:sz="8" w:space="0" w:color="7F7F7F"/>
              <w:right w:val="nil"/>
            </w:tcBorders>
            <w:shd w:val="clear" w:color="auto" w:fill="auto"/>
            <w:noWrap/>
            <w:vAlign w:val="center"/>
            <w:hideMark/>
          </w:tcPr>
          <w:p w14:paraId="18A332DA" w14:textId="77777777" w:rsidR="000B62CB" w:rsidRPr="00E94F8D" w:rsidRDefault="000B62CB" w:rsidP="000B62CB">
            <w:pPr>
              <w:spacing w:after="0" w:line="240" w:lineRule="auto"/>
              <w:jc w:val="center"/>
              <w:rPr>
                <w:rFonts w:ascii="Arial" w:eastAsia="Times New Roman" w:hAnsi="Arial" w:cs="Arial"/>
                <w:color w:val="000000"/>
                <w:sz w:val="18"/>
                <w:szCs w:val="18"/>
                <w:lang w:eastAsia="es-ES"/>
              </w:rPr>
            </w:pPr>
            <w:r w:rsidRPr="00E94F8D">
              <w:rPr>
                <w:rFonts w:ascii="Arial" w:eastAsia="Times New Roman" w:hAnsi="Arial" w:cs="Arial"/>
                <w:color w:val="000000"/>
                <w:sz w:val="18"/>
                <w:szCs w:val="18"/>
                <w:lang w:eastAsia="es-ES"/>
              </w:rPr>
              <w:t xml:space="preserve">TOTAL </w:t>
            </w:r>
          </w:p>
        </w:tc>
        <w:tc>
          <w:tcPr>
            <w:tcW w:w="358" w:type="pct"/>
            <w:gridSpan w:val="2"/>
            <w:tcBorders>
              <w:top w:val="single" w:sz="8" w:space="0" w:color="7F7F7F"/>
              <w:left w:val="nil"/>
              <w:bottom w:val="single" w:sz="8" w:space="0" w:color="7F7F7F"/>
              <w:right w:val="nil"/>
            </w:tcBorders>
            <w:shd w:val="clear" w:color="auto" w:fill="auto"/>
            <w:noWrap/>
            <w:vAlign w:val="center"/>
            <w:hideMark/>
          </w:tcPr>
          <w:p w14:paraId="47E2970F" w14:textId="77777777" w:rsidR="000B62CB" w:rsidRPr="00E94F8D" w:rsidRDefault="000B62CB" w:rsidP="000B62CB">
            <w:pPr>
              <w:spacing w:after="0" w:line="240" w:lineRule="auto"/>
              <w:jc w:val="center"/>
              <w:rPr>
                <w:rFonts w:ascii="Arial" w:eastAsia="Times New Roman" w:hAnsi="Arial" w:cs="Arial"/>
                <w:color w:val="000000"/>
                <w:sz w:val="18"/>
                <w:szCs w:val="18"/>
                <w:lang w:eastAsia="es-ES"/>
              </w:rPr>
            </w:pPr>
            <w:r w:rsidRPr="00E94F8D">
              <w:rPr>
                <w:rFonts w:ascii="Arial" w:eastAsia="Times New Roman" w:hAnsi="Arial" w:cs="Arial"/>
                <w:color w:val="000000"/>
                <w:sz w:val="18"/>
                <w:szCs w:val="18"/>
                <w:lang w:eastAsia="es-ES"/>
              </w:rPr>
              <w:t>0,</w:t>
            </w:r>
            <w:r>
              <w:rPr>
                <w:rFonts w:ascii="Arial" w:eastAsia="Times New Roman" w:hAnsi="Arial" w:cs="Arial"/>
                <w:color w:val="000000"/>
                <w:sz w:val="18"/>
                <w:szCs w:val="18"/>
                <w:lang w:eastAsia="es-ES"/>
              </w:rPr>
              <w:t>5</w:t>
            </w:r>
          </w:p>
        </w:tc>
      </w:tr>
    </w:tbl>
    <w:p w14:paraId="0EBC42EE"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67606DE3"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Según la ITC-BT-40 la caída de tensión entre el generador y el punto de interconexión a la instalación interior no será superior al 1.5%. Vemos que en este caso la caída de tensión es de 0,</w:t>
      </w:r>
      <w:r>
        <w:rPr>
          <w:rFonts w:asciiTheme="minorHAnsi" w:hAnsiTheme="minorHAnsi" w:cstheme="minorHAnsi"/>
        </w:rPr>
        <w:t>5</w:t>
      </w:r>
      <w:r w:rsidRPr="007545F1">
        <w:rPr>
          <w:rFonts w:asciiTheme="minorHAnsi" w:hAnsiTheme="minorHAnsi" w:cstheme="minorHAnsi"/>
        </w:rPr>
        <w:t xml:space="preserve"> % por lo que cumple el criterio de caída de tensión</w:t>
      </w:r>
    </w:p>
    <w:p w14:paraId="79649DF7"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240CFA47"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Comprobación por criterio térmico:</w:t>
      </w:r>
    </w:p>
    <w:p w14:paraId="20EA3EDA" w14:textId="77777777" w:rsidR="000B62CB" w:rsidRPr="007545F1" w:rsidRDefault="000B62CB" w:rsidP="000B62CB">
      <w:pPr>
        <w:tabs>
          <w:tab w:val="left" w:pos="5370"/>
        </w:tabs>
        <w:spacing w:after="160" w:line="259" w:lineRule="auto"/>
        <w:ind w:right="-992"/>
        <w:jc w:val="both"/>
        <w:rPr>
          <w:rFonts w:asciiTheme="majorHAnsi" w:hAnsiTheme="majorHAnsi" w:cs="Arial"/>
          <w:sz w:val="16"/>
          <w:szCs w:val="16"/>
        </w:rPr>
      </w:pPr>
      <w:r w:rsidRPr="007545F1">
        <w:rPr>
          <w:rFonts w:asciiTheme="minorHAnsi" w:hAnsiTheme="minorHAnsi" w:cstheme="minorHAnsi"/>
        </w:rPr>
        <w:t>Esta condición establece que la corriente que circule por el cable sea inferior a la máxima corriente admisible, según su sección. La intensidad admisible de cada cable conductor se puede consultar en 1 ITC-BT-19 para cables no enterrados a T ambiente de 40ºC en el aire</w:t>
      </w:r>
      <w:r w:rsidRPr="007545F1">
        <w:rPr>
          <w:rFonts w:asciiTheme="majorHAnsi" w:hAnsiTheme="majorHAnsi" w:cs="Arial"/>
          <w:sz w:val="16"/>
          <w:szCs w:val="16"/>
        </w:rPr>
        <w:t>.</w:t>
      </w:r>
    </w:p>
    <w:p w14:paraId="5579E87E"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tbl>
      <w:tblPr>
        <w:tblW w:w="5558" w:type="pct"/>
        <w:tblCellMar>
          <w:left w:w="70" w:type="dxa"/>
          <w:right w:w="70" w:type="dxa"/>
        </w:tblCellMar>
        <w:tblLook w:val="04A0" w:firstRow="1" w:lastRow="0" w:firstColumn="1" w:lastColumn="0" w:noHBand="0" w:noVBand="1"/>
      </w:tblPr>
      <w:tblGrid>
        <w:gridCol w:w="572"/>
        <w:gridCol w:w="667"/>
        <w:gridCol w:w="480"/>
        <w:gridCol w:w="1010"/>
        <w:gridCol w:w="1110"/>
        <w:gridCol w:w="1080"/>
        <w:gridCol w:w="1081"/>
        <w:gridCol w:w="762"/>
        <w:gridCol w:w="697"/>
        <w:gridCol w:w="1523"/>
      </w:tblGrid>
      <w:tr w:rsidR="000B62CB" w:rsidRPr="00E94F8D" w14:paraId="1CDB6784" w14:textId="77777777" w:rsidTr="000B62CB">
        <w:trPr>
          <w:trHeight w:val="300"/>
        </w:trPr>
        <w:tc>
          <w:tcPr>
            <w:tcW w:w="318" w:type="pct"/>
            <w:vMerge w:val="restart"/>
            <w:tcBorders>
              <w:top w:val="single" w:sz="8" w:space="0" w:color="7F7F7F"/>
              <w:left w:val="nil"/>
              <w:bottom w:val="single" w:sz="8" w:space="0" w:color="7F7F7F"/>
              <w:right w:val="nil"/>
            </w:tcBorders>
            <w:shd w:val="clear" w:color="auto" w:fill="auto"/>
            <w:noWrap/>
            <w:vAlign w:val="center"/>
            <w:hideMark/>
          </w:tcPr>
          <w:p w14:paraId="40D90590"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Tramo</w:t>
            </w:r>
          </w:p>
        </w:tc>
        <w:tc>
          <w:tcPr>
            <w:tcW w:w="371" w:type="pct"/>
            <w:vMerge w:val="restart"/>
            <w:tcBorders>
              <w:top w:val="single" w:sz="8" w:space="0" w:color="7F7F7F"/>
              <w:left w:val="nil"/>
              <w:bottom w:val="single" w:sz="8" w:space="0" w:color="7F7F7F"/>
              <w:right w:val="nil"/>
            </w:tcBorders>
            <w:shd w:val="clear" w:color="auto" w:fill="auto"/>
            <w:noWrap/>
            <w:vAlign w:val="center"/>
            <w:hideMark/>
          </w:tcPr>
          <w:p w14:paraId="60B72C58"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S (mm²)</w:t>
            </w:r>
          </w:p>
        </w:tc>
        <w:tc>
          <w:tcPr>
            <w:tcW w:w="267" w:type="pct"/>
            <w:vMerge w:val="restart"/>
            <w:tcBorders>
              <w:top w:val="single" w:sz="8" w:space="0" w:color="7F7F7F"/>
              <w:left w:val="nil"/>
              <w:bottom w:val="single" w:sz="8" w:space="0" w:color="7F7F7F"/>
              <w:right w:val="nil"/>
            </w:tcBorders>
            <w:shd w:val="clear" w:color="auto" w:fill="auto"/>
            <w:noWrap/>
            <w:vAlign w:val="center"/>
            <w:hideMark/>
          </w:tcPr>
          <w:p w14:paraId="6E2D0D4C"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6F6309">
              <w:rPr>
                <w:rFonts w:asciiTheme="majorHAnsi" w:eastAsia="Times New Roman" w:hAnsiTheme="majorHAnsi" w:cstheme="majorHAnsi"/>
                <w:b/>
                <w:bCs/>
                <w:color w:val="000000"/>
                <w:sz w:val="16"/>
                <w:szCs w:val="16"/>
                <w:lang w:eastAsia="es-ES"/>
              </w:rPr>
              <w:t>Iz</w:t>
            </w:r>
            <w:proofErr w:type="spellEnd"/>
            <w:r w:rsidRPr="006F6309">
              <w:rPr>
                <w:rFonts w:asciiTheme="majorHAnsi" w:eastAsia="Times New Roman" w:hAnsiTheme="majorHAnsi" w:cstheme="majorHAnsi"/>
                <w:b/>
                <w:bCs/>
                <w:color w:val="000000"/>
                <w:sz w:val="16"/>
                <w:szCs w:val="16"/>
                <w:lang w:eastAsia="es-ES"/>
              </w:rPr>
              <w:t xml:space="preserve"> (A)</w:t>
            </w:r>
          </w:p>
        </w:tc>
        <w:tc>
          <w:tcPr>
            <w:tcW w:w="562" w:type="pct"/>
            <w:vMerge w:val="restart"/>
            <w:tcBorders>
              <w:top w:val="single" w:sz="8" w:space="0" w:color="7F7F7F"/>
              <w:left w:val="nil"/>
              <w:bottom w:val="single" w:sz="8" w:space="0" w:color="7F7F7F"/>
              <w:right w:val="nil"/>
            </w:tcBorders>
            <w:shd w:val="clear" w:color="auto" w:fill="auto"/>
            <w:vAlign w:val="center"/>
            <w:hideMark/>
          </w:tcPr>
          <w:p w14:paraId="51641AF0"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Temperatura (</w:t>
            </w:r>
            <w:proofErr w:type="spellStart"/>
            <w:r w:rsidRPr="006F6309">
              <w:rPr>
                <w:rFonts w:asciiTheme="majorHAnsi" w:eastAsia="Times New Roman" w:hAnsiTheme="majorHAnsi" w:cstheme="majorHAnsi"/>
                <w:b/>
                <w:bCs/>
                <w:color w:val="000000"/>
                <w:sz w:val="16"/>
                <w:szCs w:val="16"/>
                <w:lang w:eastAsia="es-ES"/>
              </w:rPr>
              <w:t>ºC</w:t>
            </w:r>
            <w:proofErr w:type="spellEnd"/>
            <w:r w:rsidRPr="006F6309">
              <w:rPr>
                <w:rFonts w:asciiTheme="majorHAnsi" w:eastAsia="Times New Roman" w:hAnsiTheme="majorHAnsi" w:cstheme="majorHAnsi"/>
                <w:b/>
                <w:bCs/>
                <w:color w:val="000000"/>
                <w:sz w:val="16"/>
                <w:szCs w:val="16"/>
                <w:lang w:eastAsia="es-ES"/>
              </w:rPr>
              <w:t>)</w:t>
            </w:r>
          </w:p>
        </w:tc>
        <w:tc>
          <w:tcPr>
            <w:tcW w:w="1821" w:type="pct"/>
            <w:gridSpan w:val="3"/>
            <w:vMerge w:val="restart"/>
            <w:tcBorders>
              <w:top w:val="single" w:sz="8" w:space="0" w:color="7F7F7F"/>
              <w:left w:val="nil"/>
              <w:bottom w:val="single" w:sz="8" w:space="0" w:color="7F7F7F"/>
              <w:right w:val="nil"/>
            </w:tcBorders>
            <w:shd w:val="clear" w:color="auto" w:fill="auto"/>
            <w:noWrap/>
            <w:vAlign w:val="center"/>
            <w:hideMark/>
          </w:tcPr>
          <w:p w14:paraId="086A4C9F"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Factor de Corrección</w:t>
            </w:r>
          </w:p>
        </w:tc>
        <w:tc>
          <w:tcPr>
            <w:tcW w:w="424" w:type="pct"/>
            <w:vMerge w:val="restart"/>
            <w:tcBorders>
              <w:top w:val="single" w:sz="8" w:space="0" w:color="7F7F7F"/>
              <w:left w:val="nil"/>
              <w:bottom w:val="single" w:sz="8" w:space="0" w:color="7F7F7F"/>
              <w:right w:val="nil"/>
            </w:tcBorders>
            <w:shd w:val="clear" w:color="auto" w:fill="auto"/>
            <w:noWrap/>
            <w:vAlign w:val="center"/>
            <w:hideMark/>
          </w:tcPr>
          <w:p w14:paraId="710A24A9"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6F6309">
              <w:rPr>
                <w:rFonts w:asciiTheme="majorHAnsi" w:eastAsia="Times New Roman" w:hAnsiTheme="majorHAnsi" w:cstheme="majorHAnsi"/>
                <w:b/>
                <w:bCs/>
                <w:color w:val="000000"/>
                <w:sz w:val="16"/>
                <w:szCs w:val="16"/>
                <w:lang w:eastAsia="es-ES"/>
              </w:rPr>
              <w:t>Iz</w:t>
            </w:r>
            <w:proofErr w:type="spellEnd"/>
            <w:r w:rsidRPr="006F6309">
              <w:rPr>
                <w:rFonts w:asciiTheme="majorHAnsi" w:eastAsia="Times New Roman" w:hAnsiTheme="majorHAnsi" w:cstheme="majorHAnsi"/>
                <w:b/>
                <w:bCs/>
                <w:color w:val="000000"/>
                <w:sz w:val="16"/>
                <w:szCs w:val="16"/>
                <w:lang w:eastAsia="es-ES"/>
              </w:rPr>
              <w:t xml:space="preserve"> </w:t>
            </w:r>
            <w:proofErr w:type="spellStart"/>
            <w:r w:rsidRPr="006F6309">
              <w:rPr>
                <w:rFonts w:asciiTheme="majorHAnsi" w:eastAsia="Times New Roman" w:hAnsiTheme="majorHAnsi" w:cstheme="majorHAnsi"/>
                <w:b/>
                <w:bCs/>
                <w:color w:val="000000"/>
                <w:sz w:val="16"/>
                <w:szCs w:val="16"/>
                <w:lang w:eastAsia="es-ES"/>
              </w:rPr>
              <w:t>max</w:t>
            </w:r>
            <w:proofErr w:type="spellEnd"/>
            <w:r w:rsidRPr="006F6309">
              <w:rPr>
                <w:rFonts w:asciiTheme="majorHAnsi" w:eastAsia="Times New Roman" w:hAnsiTheme="majorHAnsi" w:cstheme="majorHAnsi"/>
                <w:b/>
                <w:bCs/>
                <w:color w:val="000000"/>
                <w:sz w:val="16"/>
                <w:szCs w:val="16"/>
                <w:lang w:eastAsia="es-ES"/>
              </w:rPr>
              <w:t>(A)</w:t>
            </w:r>
          </w:p>
        </w:tc>
        <w:tc>
          <w:tcPr>
            <w:tcW w:w="388" w:type="pct"/>
            <w:tcBorders>
              <w:top w:val="single" w:sz="8" w:space="0" w:color="7F7F7F"/>
              <w:left w:val="nil"/>
              <w:bottom w:val="nil"/>
              <w:right w:val="nil"/>
            </w:tcBorders>
            <w:shd w:val="clear" w:color="auto" w:fill="auto"/>
            <w:noWrap/>
            <w:vAlign w:val="center"/>
            <w:hideMark/>
          </w:tcPr>
          <w:p w14:paraId="2D2D4A60"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6F6309">
              <w:rPr>
                <w:rFonts w:asciiTheme="majorHAnsi" w:eastAsia="Times New Roman" w:hAnsiTheme="majorHAnsi" w:cstheme="majorHAnsi"/>
                <w:b/>
                <w:bCs/>
                <w:color w:val="000000"/>
                <w:sz w:val="16"/>
                <w:szCs w:val="16"/>
                <w:lang w:eastAsia="es-ES"/>
              </w:rPr>
              <w:t>Ib</w:t>
            </w:r>
            <w:proofErr w:type="spellEnd"/>
          </w:p>
        </w:tc>
        <w:tc>
          <w:tcPr>
            <w:tcW w:w="848" w:type="pct"/>
            <w:tcBorders>
              <w:top w:val="single" w:sz="8" w:space="0" w:color="7F7F7F"/>
              <w:left w:val="nil"/>
              <w:bottom w:val="nil"/>
              <w:right w:val="nil"/>
            </w:tcBorders>
            <w:shd w:val="clear" w:color="auto" w:fill="auto"/>
            <w:noWrap/>
            <w:vAlign w:val="center"/>
            <w:hideMark/>
          </w:tcPr>
          <w:p w14:paraId="3D8B1CC4"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Sobre Dimensionado</w:t>
            </w:r>
          </w:p>
        </w:tc>
      </w:tr>
      <w:tr w:rsidR="000B62CB" w:rsidRPr="00E94F8D" w14:paraId="40BFC61C" w14:textId="77777777" w:rsidTr="000B62CB">
        <w:trPr>
          <w:trHeight w:val="315"/>
        </w:trPr>
        <w:tc>
          <w:tcPr>
            <w:tcW w:w="318" w:type="pct"/>
            <w:vMerge/>
            <w:tcBorders>
              <w:top w:val="single" w:sz="8" w:space="0" w:color="7F7F7F"/>
              <w:left w:val="nil"/>
              <w:bottom w:val="single" w:sz="8" w:space="0" w:color="7F7F7F"/>
              <w:right w:val="nil"/>
            </w:tcBorders>
            <w:vAlign w:val="center"/>
            <w:hideMark/>
          </w:tcPr>
          <w:p w14:paraId="281F0467"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371" w:type="pct"/>
            <w:vMerge/>
            <w:tcBorders>
              <w:top w:val="single" w:sz="8" w:space="0" w:color="7F7F7F"/>
              <w:left w:val="nil"/>
              <w:bottom w:val="single" w:sz="8" w:space="0" w:color="7F7F7F"/>
              <w:right w:val="nil"/>
            </w:tcBorders>
            <w:vAlign w:val="center"/>
            <w:hideMark/>
          </w:tcPr>
          <w:p w14:paraId="48F8A7E7"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267" w:type="pct"/>
            <w:vMerge/>
            <w:tcBorders>
              <w:top w:val="single" w:sz="8" w:space="0" w:color="7F7F7F"/>
              <w:left w:val="nil"/>
              <w:bottom w:val="single" w:sz="8" w:space="0" w:color="7F7F7F"/>
              <w:right w:val="nil"/>
            </w:tcBorders>
            <w:vAlign w:val="center"/>
            <w:hideMark/>
          </w:tcPr>
          <w:p w14:paraId="064E2383"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562" w:type="pct"/>
            <w:vMerge/>
            <w:tcBorders>
              <w:top w:val="single" w:sz="8" w:space="0" w:color="7F7F7F"/>
              <w:left w:val="nil"/>
              <w:bottom w:val="single" w:sz="8" w:space="0" w:color="7F7F7F"/>
              <w:right w:val="nil"/>
            </w:tcBorders>
            <w:vAlign w:val="center"/>
            <w:hideMark/>
          </w:tcPr>
          <w:p w14:paraId="7EB4FCDA"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1821" w:type="pct"/>
            <w:gridSpan w:val="3"/>
            <w:vMerge/>
            <w:tcBorders>
              <w:top w:val="single" w:sz="8" w:space="0" w:color="7F7F7F"/>
              <w:left w:val="nil"/>
              <w:bottom w:val="single" w:sz="8" w:space="0" w:color="7F7F7F"/>
              <w:right w:val="nil"/>
            </w:tcBorders>
            <w:vAlign w:val="center"/>
            <w:hideMark/>
          </w:tcPr>
          <w:p w14:paraId="0055341B"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424" w:type="pct"/>
            <w:vMerge/>
            <w:tcBorders>
              <w:top w:val="single" w:sz="8" w:space="0" w:color="7F7F7F"/>
              <w:left w:val="nil"/>
              <w:bottom w:val="single" w:sz="8" w:space="0" w:color="7F7F7F"/>
              <w:right w:val="nil"/>
            </w:tcBorders>
            <w:vAlign w:val="center"/>
            <w:hideMark/>
          </w:tcPr>
          <w:p w14:paraId="5FBC9B7D"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388" w:type="pct"/>
            <w:tcBorders>
              <w:top w:val="nil"/>
              <w:left w:val="nil"/>
              <w:bottom w:val="single" w:sz="8" w:space="0" w:color="7F7F7F"/>
              <w:right w:val="nil"/>
            </w:tcBorders>
            <w:shd w:val="clear" w:color="auto" w:fill="auto"/>
            <w:noWrap/>
            <w:vAlign w:val="center"/>
            <w:hideMark/>
          </w:tcPr>
          <w:p w14:paraId="61A606A4"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proofErr w:type="spellStart"/>
            <w:r w:rsidRPr="006F6309">
              <w:rPr>
                <w:rFonts w:asciiTheme="majorHAnsi" w:eastAsia="Times New Roman" w:hAnsiTheme="majorHAnsi" w:cstheme="majorHAnsi"/>
                <w:b/>
                <w:bCs/>
                <w:color w:val="000000"/>
                <w:sz w:val="16"/>
                <w:szCs w:val="16"/>
                <w:lang w:eastAsia="es-ES"/>
              </w:rPr>
              <w:t>linea</w:t>
            </w:r>
            <w:proofErr w:type="spellEnd"/>
            <w:r w:rsidRPr="006F6309">
              <w:rPr>
                <w:rFonts w:asciiTheme="majorHAnsi" w:eastAsia="Times New Roman" w:hAnsiTheme="majorHAnsi" w:cstheme="majorHAnsi"/>
                <w:b/>
                <w:bCs/>
                <w:color w:val="000000"/>
                <w:sz w:val="16"/>
                <w:szCs w:val="16"/>
                <w:lang w:eastAsia="es-ES"/>
              </w:rPr>
              <w:t xml:space="preserve"> (A)</w:t>
            </w:r>
          </w:p>
        </w:tc>
        <w:tc>
          <w:tcPr>
            <w:tcW w:w="848" w:type="pct"/>
            <w:tcBorders>
              <w:top w:val="nil"/>
              <w:left w:val="nil"/>
              <w:bottom w:val="single" w:sz="8" w:space="0" w:color="7F7F7F"/>
              <w:right w:val="nil"/>
            </w:tcBorders>
            <w:shd w:val="clear" w:color="auto" w:fill="auto"/>
            <w:noWrap/>
            <w:vAlign w:val="center"/>
            <w:hideMark/>
          </w:tcPr>
          <w:p w14:paraId="3959AFF3"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(A)</w:t>
            </w:r>
          </w:p>
        </w:tc>
      </w:tr>
      <w:tr w:rsidR="000B62CB" w:rsidRPr="00E94F8D" w14:paraId="491E69AB" w14:textId="77777777" w:rsidTr="000B62CB">
        <w:trPr>
          <w:trHeight w:val="465"/>
        </w:trPr>
        <w:tc>
          <w:tcPr>
            <w:tcW w:w="318" w:type="pct"/>
            <w:vMerge/>
            <w:tcBorders>
              <w:top w:val="single" w:sz="8" w:space="0" w:color="7F7F7F"/>
              <w:left w:val="nil"/>
              <w:bottom w:val="single" w:sz="8" w:space="0" w:color="7F7F7F"/>
              <w:right w:val="nil"/>
            </w:tcBorders>
            <w:vAlign w:val="center"/>
            <w:hideMark/>
          </w:tcPr>
          <w:p w14:paraId="181FE8EE"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371" w:type="pct"/>
            <w:vMerge/>
            <w:tcBorders>
              <w:top w:val="single" w:sz="8" w:space="0" w:color="7F7F7F"/>
              <w:left w:val="nil"/>
              <w:bottom w:val="single" w:sz="8" w:space="0" w:color="7F7F7F"/>
              <w:right w:val="nil"/>
            </w:tcBorders>
            <w:vAlign w:val="center"/>
            <w:hideMark/>
          </w:tcPr>
          <w:p w14:paraId="1B37B440"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267" w:type="pct"/>
            <w:vMerge/>
            <w:tcBorders>
              <w:top w:val="single" w:sz="8" w:space="0" w:color="7F7F7F"/>
              <w:left w:val="nil"/>
              <w:bottom w:val="single" w:sz="8" w:space="0" w:color="7F7F7F"/>
              <w:right w:val="nil"/>
            </w:tcBorders>
            <w:vAlign w:val="center"/>
            <w:hideMark/>
          </w:tcPr>
          <w:p w14:paraId="430AC129"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562" w:type="pct"/>
            <w:vMerge/>
            <w:tcBorders>
              <w:top w:val="single" w:sz="8" w:space="0" w:color="7F7F7F"/>
              <w:left w:val="nil"/>
              <w:bottom w:val="single" w:sz="8" w:space="0" w:color="7F7F7F"/>
              <w:right w:val="nil"/>
            </w:tcBorders>
            <w:vAlign w:val="center"/>
            <w:hideMark/>
          </w:tcPr>
          <w:p w14:paraId="0EA1076E" w14:textId="77777777" w:rsidR="000B62CB" w:rsidRPr="006F6309" w:rsidRDefault="000B62CB" w:rsidP="000B62CB">
            <w:pPr>
              <w:spacing w:after="0" w:line="240" w:lineRule="auto"/>
              <w:rPr>
                <w:rFonts w:asciiTheme="majorHAnsi" w:eastAsia="Times New Roman" w:hAnsiTheme="majorHAnsi" w:cstheme="majorHAnsi"/>
                <w:b/>
                <w:bCs/>
                <w:color w:val="000000"/>
                <w:sz w:val="16"/>
                <w:szCs w:val="16"/>
                <w:lang w:eastAsia="es-ES"/>
              </w:rPr>
            </w:pPr>
          </w:p>
        </w:tc>
        <w:tc>
          <w:tcPr>
            <w:tcW w:w="618" w:type="pct"/>
            <w:tcBorders>
              <w:top w:val="nil"/>
              <w:left w:val="nil"/>
              <w:bottom w:val="single" w:sz="8" w:space="0" w:color="7F7F7F"/>
              <w:right w:val="nil"/>
            </w:tcBorders>
            <w:shd w:val="clear" w:color="auto" w:fill="auto"/>
            <w:noWrap/>
            <w:vAlign w:val="center"/>
            <w:hideMark/>
          </w:tcPr>
          <w:p w14:paraId="52A6D004"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K temperatura</w:t>
            </w:r>
          </w:p>
        </w:tc>
        <w:tc>
          <w:tcPr>
            <w:tcW w:w="601" w:type="pct"/>
            <w:tcBorders>
              <w:top w:val="nil"/>
              <w:left w:val="nil"/>
              <w:bottom w:val="single" w:sz="8" w:space="0" w:color="7F7F7F"/>
              <w:right w:val="nil"/>
            </w:tcBorders>
            <w:shd w:val="clear" w:color="auto" w:fill="auto"/>
            <w:vAlign w:val="center"/>
            <w:hideMark/>
          </w:tcPr>
          <w:p w14:paraId="6487071D"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 xml:space="preserve">K agrupamiento Tabla E </w:t>
            </w:r>
          </w:p>
        </w:tc>
        <w:tc>
          <w:tcPr>
            <w:tcW w:w="602" w:type="pct"/>
            <w:tcBorders>
              <w:top w:val="nil"/>
              <w:left w:val="nil"/>
              <w:bottom w:val="single" w:sz="8" w:space="0" w:color="7F7F7F"/>
              <w:right w:val="nil"/>
            </w:tcBorders>
            <w:shd w:val="clear" w:color="auto" w:fill="auto"/>
            <w:vAlign w:val="center"/>
            <w:hideMark/>
          </w:tcPr>
          <w:p w14:paraId="2B28BF53"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K agrupamiento Tabla F</w:t>
            </w:r>
          </w:p>
        </w:tc>
        <w:tc>
          <w:tcPr>
            <w:tcW w:w="424" w:type="pct"/>
            <w:tcBorders>
              <w:top w:val="nil"/>
              <w:left w:val="nil"/>
              <w:bottom w:val="single" w:sz="8" w:space="0" w:color="7F7F7F"/>
              <w:right w:val="nil"/>
            </w:tcBorders>
            <w:shd w:val="clear" w:color="auto" w:fill="auto"/>
            <w:noWrap/>
            <w:vAlign w:val="center"/>
            <w:hideMark/>
          </w:tcPr>
          <w:p w14:paraId="55409A2F"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 </w:t>
            </w:r>
          </w:p>
        </w:tc>
        <w:tc>
          <w:tcPr>
            <w:tcW w:w="388" w:type="pct"/>
            <w:tcBorders>
              <w:top w:val="nil"/>
              <w:left w:val="nil"/>
              <w:bottom w:val="single" w:sz="8" w:space="0" w:color="7F7F7F"/>
              <w:right w:val="nil"/>
            </w:tcBorders>
            <w:shd w:val="clear" w:color="auto" w:fill="auto"/>
            <w:hideMark/>
          </w:tcPr>
          <w:p w14:paraId="2A67DE68" w14:textId="77777777" w:rsidR="000B62CB" w:rsidRPr="006F6309" w:rsidRDefault="000B62CB" w:rsidP="000B62CB">
            <w:pPr>
              <w:spacing w:after="0" w:line="240" w:lineRule="auto"/>
              <w:rPr>
                <w:rFonts w:asciiTheme="majorHAnsi" w:eastAsia="Times New Roman" w:hAnsiTheme="majorHAnsi" w:cstheme="majorHAnsi"/>
                <w:color w:val="000000"/>
                <w:lang w:eastAsia="es-ES"/>
              </w:rPr>
            </w:pPr>
            <w:r w:rsidRPr="006F6309">
              <w:rPr>
                <w:rFonts w:asciiTheme="majorHAnsi" w:eastAsia="Times New Roman" w:hAnsiTheme="majorHAnsi" w:cstheme="majorHAnsi"/>
                <w:color w:val="000000"/>
                <w:lang w:eastAsia="es-ES"/>
              </w:rPr>
              <w:t> </w:t>
            </w:r>
          </w:p>
        </w:tc>
        <w:tc>
          <w:tcPr>
            <w:tcW w:w="848" w:type="pct"/>
            <w:tcBorders>
              <w:top w:val="nil"/>
              <w:left w:val="nil"/>
              <w:bottom w:val="single" w:sz="8" w:space="0" w:color="7F7F7F"/>
              <w:right w:val="nil"/>
            </w:tcBorders>
            <w:shd w:val="clear" w:color="auto" w:fill="auto"/>
            <w:hideMark/>
          </w:tcPr>
          <w:p w14:paraId="6DCC13BF" w14:textId="77777777" w:rsidR="000B62CB" w:rsidRPr="006F6309" w:rsidRDefault="000B62CB" w:rsidP="000B62CB">
            <w:pPr>
              <w:spacing w:after="0" w:line="240" w:lineRule="auto"/>
              <w:rPr>
                <w:rFonts w:asciiTheme="majorHAnsi" w:eastAsia="Times New Roman" w:hAnsiTheme="majorHAnsi" w:cstheme="majorHAnsi"/>
                <w:color w:val="000000"/>
                <w:lang w:eastAsia="es-ES"/>
              </w:rPr>
            </w:pPr>
            <w:r w:rsidRPr="006F6309">
              <w:rPr>
                <w:rFonts w:asciiTheme="majorHAnsi" w:eastAsia="Times New Roman" w:hAnsiTheme="majorHAnsi" w:cstheme="majorHAnsi"/>
                <w:color w:val="000000"/>
                <w:lang w:eastAsia="es-ES"/>
              </w:rPr>
              <w:t> </w:t>
            </w:r>
          </w:p>
        </w:tc>
      </w:tr>
      <w:tr w:rsidR="000B62CB" w:rsidRPr="00E94F8D" w14:paraId="4C9448B7" w14:textId="77777777" w:rsidTr="000B62CB">
        <w:trPr>
          <w:trHeight w:val="315"/>
        </w:trPr>
        <w:tc>
          <w:tcPr>
            <w:tcW w:w="318" w:type="pct"/>
            <w:tcBorders>
              <w:top w:val="nil"/>
              <w:left w:val="nil"/>
              <w:bottom w:val="nil"/>
              <w:right w:val="nil"/>
            </w:tcBorders>
            <w:shd w:val="clear" w:color="auto" w:fill="auto"/>
            <w:vAlign w:val="center"/>
            <w:hideMark/>
          </w:tcPr>
          <w:p w14:paraId="2EC89286"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Tramo 3</w:t>
            </w:r>
          </w:p>
        </w:tc>
        <w:tc>
          <w:tcPr>
            <w:tcW w:w="371" w:type="pct"/>
            <w:tcBorders>
              <w:top w:val="nil"/>
              <w:left w:val="nil"/>
              <w:bottom w:val="nil"/>
              <w:right w:val="nil"/>
            </w:tcBorders>
            <w:shd w:val="clear" w:color="auto" w:fill="auto"/>
            <w:noWrap/>
            <w:vAlign w:val="center"/>
            <w:hideMark/>
          </w:tcPr>
          <w:p w14:paraId="5FA9EA81"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6</w:t>
            </w:r>
          </w:p>
        </w:tc>
        <w:tc>
          <w:tcPr>
            <w:tcW w:w="267" w:type="pct"/>
            <w:tcBorders>
              <w:top w:val="nil"/>
              <w:left w:val="nil"/>
              <w:bottom w:val="nil"/>
              <w:right w:val="nil"/>
            </w:tcBorders>
            <w:shd w:val="clear" w:color="auto" w:fill="auto"/>
            <w:noWrap/>
            <w:vAlign w:val="center"/>
            <w:hideMark/>
          </w:tcPr>
          <w:p w14:paraId="1496502D"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25</w:t>
            </w:r>
          </w:p>
        </w:tc>
        <w:tc>
          <w:tcPr>
            <w:tcW w:w="562" w:type="pct"/>
            <w:tcBorders>
              <w:top w:val="nil"/>
              <w:left w:val="nil"/>
              <w:bottom w:val="nil"/>
              <w:right w:val="nil"/>
            </w:tcBorders>
            <w:shd w:val="clear" w:color="auto" w:fill="auto"/>
            <w:noWrap/>
            <w:vAlign w:val="center"/>
            <w:hideMark/>
          </w:tcPr>
          <w:p w14:paraId="658E84BE"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40</w:t>
            </w:r>
          </w:p>
        </w:tc>
        <w:tc>
          <w:tcPr>
            <w:tcW w:w="618" w:type="pct"/>
            <w:tcBorders>
              <w:top w:val="nil"/>
              <w:left w:val="nil"/>
              <w:bottom w:val="nil"/>
              <w:right w:val="nil"/>
            </w:tcBorders>
            <w:shd w:val="clear" w:color="auto" w:fill="auto"/>
            <w:noWrap/>
            <w:vAlign w:val="center"/>
            <w:hideMark/>
          </w:tcPr>
          <w:p w14:paraId="27876848"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601" w:type="pct"/>
            <w:tcBorders>
              <w:top w:val="nil"/>
              <w:left w:val="nil"/>
              <w:bottom w:val="nil"/>
              <w:right w:val="nil"/>
            </w:tcBorders>
            <w:shd w:val="clear" w:color="auto" w:fill="auto"/>
            <w:vAlign w:val="center"/>
            <w:hideMark/>
          </w:tcPr>
          <w:p w14:paraId="10B86448"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602" w:type="pct"/>
            <w:tcBorders>
              <w:top w:val="nil"/>
              <w:left w:val="nil"/>
              <w:bottom w:val="nil"/>
              <w:right w:val="nil"/>
            </w:tcBorders>
            <w:shd w:val="clear" w:color="auto" w:fill="auto"/>
            <w:noWrap/>
            <w:vAlign w:val="center"/>
            <w:hideMark/>
          </w:tcPr>
          <w:p w14:paraId="0CEBD4A2"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424" w:type="pct"/>
            <w:tcBorders>
              <w:top w:val="nil"/>
              <w:left w:val="nil"/>
              <w:bottom w:val="nil"/>
              <w:right w:val="nil"/>
            </w:tcBorders>
            <w:shd w:val="clear" w:color="auto" w:fill="auto"/>
            <w:noWrap/>
            <w:vAlign w:val="center"/>
            <w:hideMark/>
          </w:tcPr>
          <w:p w14:paraId="4E49005A"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44</w:t>
            </w:r>
          </w:p>
        </w:tc>
        <w:tc>
          <w:tcPr>
            <w:tcW w:w="388" w:type="pct"/>
            <w:tcBorders>
              <w:top w:val="nil"/>
              <w:left w:val="nil"/>
              <w:bottom w:val="nil"/>
              <w:right w:val="nil"/>
            </w:tcBorders>
            <w:shd w:val="clear" w:color="auto" w:fill="auto"/>
            <w:noWrap/>
            <w:vAlign w:val="center"/>
            <w:hideMark/>
          </w:tcPr>
          <w:p w14:paraId="619F4AB2"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27.06</w:t>
            </w:r>
          </w:p>
        </w:tc>
        <w:tc>
          <w:tcPr>
            <w:tcW w:w="848" w:type="pct"/>
            <w:tcBorders>
              <w:top w:val="nil"/>
              <w:left w:val="nil"/>
              <w:bottom w:val="nil"/>
              <w:right w:val="nil"/>
            </w:tcBorders>
            <w:shd w:val="clear" w:color="auto" w:fill="auto"/>
            <w:noWrap/>
            <w:vAlign w:val="center"/>
            <w:hideMark/>
          </w:tcPr>
          <w:p w14:paraId="37016BE0"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16.94</w:t>
            </w:r>
          </w:p>
        </w:tc>
      </w:tr>
      <w:tr w:rsidR="000B62CB" w:rsidRPr="00E94F8D" w14:paraId="1AA677D9" w14:textId="77777777" w:rsidTr="000B62CB">
        <w:trPr>
          <w:trHeight w:val="315"/>
        </w:trPr>
        <w:tc>
          <w:tcPr>
            <w:tcW w:w="318" w:type="pct"/>
            <w:tcBorders>
              <w:top w:val="single" w:sz="8" w:space="0" w:color="7F7F7F"/>
              <w:left w:val="nil"/>
              <w:bottom w:val="single" w:sz="8" w:space="0" w:color="7F7F7F"/>
              <w:right w:val="nil"/>
            </w:tcBorders>
            <w:shd w:val="clear" w:color="auto" w:fill="auto"/>
            <w:vAlign w:val="center"/>
            <w:hideMark/>
          </w:tcPr>
          <w:p w14:paraId="6FB6743C" w14:textId="77777777" w:rsidR="000B62CB" w:rsidRPr="006F6309" w:rsidRDefault="000B62CB" w:rsidP="000B62CB">
            <w:pPr>
              <w:spacing w:after="0" w:line="240" w:lineRule="auto"/>
              <w:jc w:val="center"/>
              <w:rPr>
                <w:rFonts w:asciiTheme="majorHAnsi" w:eastAsia="Times New Roman" w:hAnsiTheme="majorHAnsi" w:cstheme="majorHAnsi"/>
                <w:b/>
                <w:bCs/>
                <w:color w:val="000000"/>
                <w:sz w:val="16"/>
                <w:szCs w:val="16"/>
                <w:lang w:eastAsia="es-ES"/>
              </w:rPr>
            </w:pPr>
            <w:r w:rsidRPr="006F6309">
              <w:rPr>
                <w:rFonts w:asciiTheme="majorHAnsi" w:eastAsia="Times New Roman" w:hAnsiTheme="majorHAnsi" w:cstheme="majorHAnsi"/>
                <w:b/>
                <w:bCs/>
                <w:color w:val="000000"/>
                <w:sz w:val="16"/>
                <w:szCs w:val="16"/>
                <w:lang w:eastAsia="es-ES"/>
              </w:rPr>
              <w:t>Tramo 4</w:t>
            </w:r>
          </w:p>
        </w:tc>
        <w:tc>
          <w:tcPr>
            <w:tcW w:w="371" w:type="pct"/>
            <w:tcBorders>
              <w:top w:val="single" w:sz="8" w:space="0" w:color="7F7F7F"/>
              <w:left w:val="nil"/>
              <w:bottom w:val="single" w:sz="8" w:space="0" w:color="7F7F7F"/>
              <w:right w:val="nil"/>
            </w:tcBorders>
            <w:shd w:val="clear" w:color="auto" w:fill="auto"/>
            <w:noWrap/>
            <w:vAlign w:val="center"/>
            <w:hideMark/>
          </w:tcPr>
          <w:p w14:paraId="4596273F"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6</w:t>
            </w:r>
          </w:p>
        </w:tc>
        <w:tc>
          <w:tcPr>
            <w:tcW w:w="267" w:type="pct"/>
            <w:tcBorders>
              <w:top w:val="single" w:sz="8" w:space="0" w:color="7F7F7F"/>
              <w:left w:val="nil"/>
              <w:bottom w:val="single" w:sz="8" w:space="0" w:color="7F7F7F"/>
              <w:right w:val="nil"/>
            </w:tcBorders>
            <w:shd w:val="clear" w:color="auto" w:fill="auto"/>
            <w:noWrap/>
            <w:vAlign w:val="center"/>
            <w:hideMark/>
          </w:tcPr>
          <w:p w14:paraId="2C6C62B2"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25</w:t>
            </w:r>
          </w:p>
        </w:tc>
        <w:tc>
          <w:tcPr>
            <w:tcW w:w="562" w:type="pct"/>
            <w:tcBorders>
              <w:top w:val="single" w:sz="8" w:space="0" w:color="7F7F7F"/>
              <w:left w:val="nil"/>
              <w:bottom w:val="single" w:sz="8" w:space="0" w:color="7F7F7F"/>
              <w:right w:val="nil"/>
            </w:tcBorders>
            <w:shd w:val="clear" w:color="auto" w:fill="auto"/>
            <w:noWrap/>
            <w:vAlign w:val="center"/>
            <w:hideMark/>
          </w:tcPr>
          <w:p w14:paraId="55131317"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40</w:t>
            </w:r>
          </w:p>
        </w:tc>
        <w:tc>
          <w:tcPr>
            <w:tcW w:w="618" w:type="pct"/>
            <w:tcBorders>
              <w:top w:val="single" w:sz="8" w:space="0" w:color="7F7F7F"/>
              <w:left w:val="nil"/>
              <w:bottom w:val="single" w:sz="8" w:space="0" w:color="7F7F7F"/>
              <w:right w:val="nil"/>
            </w:tcBorders>
            <w:shd w:val="clear" w:color="auto" w:fill="auto"/>
            <w:noWrap/>
            <w:vAlign w:val="center"/>
            <w:hideMark/>
          </w:tcPr>
          <w:p w14:paraId="57D03DAF"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601" w:type="pct"/>
            <w:tcBorders>
              <w:top w:val="single" w:sz="8" w:space="0" w:color="7F7F7F"/>
              <w:left w:val="nil"/>
              <w:bottom w:val="single" w:sz="8" w:space="0" w:color="7F7F7F"/>
              <w:right w:val="nil"/>
            </w:tcBorders>
            <w:shd w:val="clear" w:color="auto" w:fill="auto"/>
            <w:vAlign w:val="center"/>
            <w:hideMark/>
          </w:tcPr>
          <w:p w14:paraId="6ADB44BA"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602" w:type="pct"/>
            <w:tcBorders>
              <w:top w:val="single" w:sz="8" w:space="0" w:color="7F7F7F"/>
              <w:left w:val="nil"/>
              <w:bottom w:val="single" w:sz="8" w:space="0" w:color="7F7F7F"/>
              <w:right w:val="nil"/>
            </w:tcBorders>
            <w:shd w:val="clear" w:color="auto" w:fill="auto"/>
            <w:noWrap/>
            <w:vAlign w:val="center"/>
            <w:hideMark/>
          </w:tcPr>
          <w:p w14:paraId="78E891D2"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w:t>
            </w:r>
          </w:p>
        </w:tc>
        <w:tc>
          <w:tcPr>
            <w:tcW w:w="424" w:type="pct"/>
            <w:tcBorders>
              <w:top w:val="single" w:sz="8" w:space="0" w:color="7F7F7F"/>
              <w:left w:val="nil"/>
              <w:bottom w:val="single" w:sz="8" w:space="0" w:color="7F7F7F"/>
              <w:right w:val="nil"/>
            </w:tcBorders>
            <w:shd w:val="clear" w:color="auto" w:fill="auto"/>
            <w:noWrap/>
            <w:vAlign w:val="center"/>
            <w:hideMark/>
          </w:tcPr>
          <w:p w14:paraId="0D2F280B"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44</w:t>
            </w:r>
          </w:p>
        </w:tc>
        <w:tc>
          <w:tcPr>
            <w:tcW w:w="388" w:type="pct"/>
            <w:tcBorders>
              <w:top w:val="single" w:sz="8" w:space="0" w:color="7F7F7F"/>
              <w:left w:val="nil"/>
              <w:bottom w:val="single" w:sz="8" w:space="0" w:color="7F7F7F"/>
              <w:right w:val="nil"/>
            </w:tcBorders>
            <w:shd w:val="clear" w:color="auto" w:fill="auto"/>
            <w:noWrap/>
            <w:vAlign w:val="center"/>
            <w:hideMark/>
          </w:tcPr>
          <w:p w14:paraId="651FE01F"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27.06</w:t>
            </w:r>
          </w:p>
        </w:tc>
        <w:tc>
          <w:tcPr>
            <w:tcW w:w="848" w:type="pct"/>
            <w:tcBorders>
              <w:top w:val="single" w:sz="8" w:space="0" w:color="7F7F7F"/>
              <w:left w:val="nil"/>
              <w:bottom w:val="single" w:sz="8" w:space="0" w:color="7F7F7F"/>
              <w:right w:val="nil"/>
            </w:tcBorders>
            <w:shd w:val="clear" w:color="auto" w:fill="auto"/>
            <w:noWrap/>
            <w:vAlign w:val="center"/>
            <w:hideMark/>
          </w:tcPr>
          <w:p w14:paraId="12E5F2F6" w14:textId="77777777" w:rsidR="000B62CB" w:rsidRPr="006F6309" w:rsidRDefault="000B62CB" w:rsidP="000B62CB">
            <w:pPr>
              <w:spacing w:after="0" w:line="240" w:lineRule="auto"/>
              <w:jc w:val="center"/>
              <w:rPr>
                <w:rFonts w:asciiTheme="majorHAnsi" w:eastAsia="Times New Roman" w:hAnsiTheme="majorHAnsi" w:cstheme="majorHAnsi"/>
                <w:color w:val="000000"/>
                <w:sz w:val="16"/>
                <w:szCs w:val="16"/>
                <w:lang w:eastAsia="es-ES"/>
              </w:rPr>
            </w:pPr>
            <w:r>
              <w:rPr>
                <w:color w:val="000000"/>
                <w:sz w:val="16"/>
                <w:szCs w:val="16"/>
              </w:rPr>
              <w:t>16.94</w:t>
            </w:r>
          </w:p>
        </w:tc>
      </w:tr>
    </w:tbl>
    <w:p w14:paraId="7F50874F"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4F63ECD7" w14:textId="77777777" w:rsidR="000B62CB" w:rsidRPr="007545F1" w:rsidRDefault="000B62CB" w:rsidP="000B62CB">
      <w:pPr>
        <w:tabs>
          <w:tab w:val="left" w:pos="5370"/>
        </w:tabs>
        <w:spacing w:after="160" w:line="259" w:lineRule="auto"/>
        <w:ind w:right="1275"/>
        <w:jc w:val="both"/>
        <w:rPr>
          <w:rFonts w:asciiTheme="minorHAnsi" w:hAnsiTheme="minorHAnsi" w:cstheme="minorHAnsi"/>
        </w:rPr>
      </w:pPr>
      <w:r w:rsidRPr="007545F1">
        <w:rPr>
          <w:rFonts w:asciiTheme="minorHAnsi" w:hAnsiTheme="minorHAnsi" w:cstheme="minorHAnsi"/>
        </w:rPr>
        <w:lastRenderedPageBreak/>
        <w:t xml:space="preserve">Podemos comprobar que cumple también el criterio térmico </w:t>
      </w:r>
      <w:proofErr w:type="spellStart"/>
      <w:r w:rsidRPr="007545F1">
        <w:rPr>
          <w:rFonts w:asciiTheme="minorHAnsi" w:hAnsiTheme="minorHAnsi" w:cstheme="minorHAnsi"/>
        </w:rPr>
        <w:t>Iz</w:t>
      </w:r>
      <w:proofErr w:type="spellEnd"/>
      <w:r w:rsidRPr="007545F1">
        <w:rPr>
          <w:rFonts w:asciiTheme="minorHAnsi" w:hAnsiTheme="minorHAnsi" w:cstheme="minorHAnsi"/>
        </w:rPr>
        <w:t xml:space="preserve"> &gt; </w:t>
      </w:r>
      <w:proofErr w:type="spellStart"/>
      <w:r w:rsidRPr="007545F1">
        <w:rPr>
          <w:rFonts w:asciiTheme="minorHAnsi" w:hAnsiTheme="minorHAnsi" w:cstheme="minorHAnsi"/>
        </w:rPr>
        <w:t>Ib</w:t>
      </w:r>
      <w:proofErr w:type="spellEnd"/>
    </w:p>
    <w:p w14:paraId="4781D9C8"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5B8CBA27" w14:textId="77777777" w:rsidR="000B62CB" w:rsidRPr="007545F1" w:rsidRDefault="000B62CB" w:rsidP="00E04989">
      <w:pPr>
        <w:pStyle w:val="Ttulo4"/>
      </w:pPr>
      <w:r w:rsidRPr="007545F1">
        <w:t>INSTALACIÓN CABLEADO DE CORRIENTE ALTERNA</w:t>
      </w:r>
    </w:p>
    <w:p w14:paraId="40CE449B"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442AD15D"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Tenemos dos tramos del circuito de Corriente Alterna. El primer tramo discurre desde el Inversor hasta el Cuadro de protecciones AC. El segundo tramo va desde la caja de protecciones al Cuadro general de la vivienda.</w:t>
      </w:r>
    </w:p>
    <w:p w14:paraId="39AEBB92" w14:textId="77777777" w:rsidR="000B62CB" w:rsidRDefault="000B62CB" w:rsidP="000B62CB">
      <w:pPr>
        <w:tabs>
          <w:tab w:val="left" w:pos="5370"/>
        </w:tabs>
        <w:spacing w:after="160" w:line="259" w:lineRule="auto"/>
        <w:ind w:right="-992"/>
        <w:jc w:val="both"/>
        <w:rPr>
          <w:rFonts w:asciiTheme="minorHAnsi" w:hAnsiTheme="minorHAnsi" w:cstheme="minorHAnsi"/>
        </w:rPr>
      </w:pPr>
    </w:p>
    <w:tbl>
      <w:tblPr>
        <w:tblStyle w:val="Tablanormal2"/>
        <w:tblW w:w="7731" w:type="dxa"/>
        <w:tblLook w:val="04A0" w:firstRow="1" w:lastRow="0" w:firstColumn="1" w:lastColumn="0" w:noHBand="0" w:noVBand="1"/>
      </w:tblPr>
      <w:tblGrid>
        <w:gridCol w:w="2159"/>
        <w:gridCol w:w="2159"/>
        <w:gridCol w:w="1084"/>
        <w:gridCol w:w="925"/>
        <w:gridCol w:w="1404"/>
      </w:tblGrid>
      <w:tr w:rsidR="000B62CB" w:rsidRPr="006F6309" w14:paraId="50512228" w14:textId="77777777" w:rsidTr="000B62CB">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9" w:type="dxa"/>
            <w:noWrap/>
            <w:hideMark/>
          </w:tcPr>
          <w:p w14:paraId="7F5EA142" w14:textId="77777777" w:rsidR="000B62CB" w:rsidRPr="006F6309" w:rsidRDefault="000B62CB" w:rsidP="000B62CB">
            <w:pPr>
              <w:spacing w:after="0" w:line="240" w:lineRule="auto"/>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MODOS DE CANALIZACIÓN</w:t>
            </w:r>
          </w:p>
        </w:tc>
        <w:tc>
          <w:tcPr>
            <w:tcW w:w="2159" w:type="dxa"/>
            <w:noWrap/>
            <w:hideMark/>
          </w:tcPr>
          <w:p w14:paraId="6C5D5D48" w14:textId="77777777" w:rsidR="000B62CB" w:rsidRPr="006F6309"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84" w:type="dxa"/>
            <w:noWrap/>
            <w:hideMark/>
          </w:tcPr>
          <w:p w14:paraId="54D07A2F" w14:textId="77777777" w:rsidR="000B62CB" w:rsidRPr="006F6309"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925" w:type="dxa"/>
            <w:noWrap/>
            <w:hideMark/>
          </w:tcPr>
          <w:p w14:paraId="5CEC2D9F" w14:textId="77777777" w:rsidR="000B62CB" w:rsidRPr="006F6309"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404" w:type="dxa"/>
            <w:noWrap/>
            <w:hideMark/>
          </w:tcPr>
          <w:p w14:paraId="6B9F10B7" w14:textId="77777777" w:rsidR="000B62CB" w:rsidRPr="006F6309"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r>
      <w:tr w:rsidR="000B62CB" w:rsidRPr="006F6309" w14:paraId="784BF9A7" w14:textId="77777777" w:rsidTr="000B62C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59" w:type="dxa"/>
            <w:vMerge w:val="restart"/>
            <w:noWrap/>
            <w:hideMark/>
          </w:tcPr>
          <w:p w14:paraId="5398451A" w14:textId="77777777" w:rsidR="000B62CB" w:rsidRPr="006F6309" w:rsidRDefault="000B62CB" w:rsidP="000B62CB">
            <w:pPr>
              <w:spacing w:after="0" w:line="240" w:lineRule="auto"/>
              <w:jc w:val="center"/>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Tramo</w:t>
            </w:r>
          </w:p>
        </w:tc>
        <w:tc>
          <w:tcPr>
            <w:tcW w:w="2159" w:type="dxa"/>
            <w:vMerge w:val="restart"/>
            <w:noWrap/>
            <w:hideMark/>
          </w:tcPr>
          <w:p w14:paraId="139FD7DB"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Descripción de la canalización</w:t>
            </w:r>
          </w:p>
        </w:tc>
        <w:tc>
          <w:tcPr>
            <w:tcW w:w="1084" w:type="dxa"/>
            <w:vMerge w:val="restart"/>
            <w:noWrap/>
            <w:hideMark/>
          </w:tcPr>
          <w:p w14:paraId="7628A520"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Dimensión</w:t>
            </w:r>
          </w:p>
        </w:tc>
        <w:tc>
          <w:tcPr>
            <w:tcW w:w="2329" w:type="dxa"/>
            <w:gridSpan w:val="2"/>
            <w:noWrap/>
            <w:hideMark/>
          </w:tcPr>
          <w:p w14:paraId="1053C227"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Modos de Instalaciones Tipo (*)</w:t>
            </w:r>
          </w:p>
        </w:tc>
      </w:tr>
      <w:tr w:rsidR="000B62CB" w:rsidRPr="006F6309" w14:paraId="17650F2B" w14:textId="77777777" w:rsidTr="000B62CB">
        <w:trPr>
          <w:trHeight w:val="262"/>
        </w:trPr>
        <w:tc>
          <w:tcPr>
            <w:cnfStyle w:val="001000000000" w:firstRow="0" w:lastRow="0" w:firstColumn="1" w:lastColumn="0" w:oddVBand="0" w:evenVBand="0" w:oddHBand="0" w:evenHBand="0" w:firstRowFirstColumn="0" w:firstRowLastColumn="0" w:lastRowFirstColumn="0" w:lastRowLastColumn="0"/>
            <w:tcW w:w="2159" w:type="dxa"/>
            <w:vMerge/>
            <w:hideMark/>
          </w:tcPr>
          <w:p w14:paraId="15B5714F" w14:textId="77777777" w:rsidR="000B62CB" w:rsidRPr="006F6309" w:rsidRDefault="000B62CB" w:rsidP="000B62CB">
            <w:pPr>
              <w:spacing w:after="0" w:line="240" w:lineRule="auto"/>
              <w:rPr>
                <w:rFonts w:asciiTheme="majorHAnsi" w:eastAsia="Times New Roman" w:hAnsiTheme="majorHAnsi" w:cstheme="majorHAnsi"/>
                <w:sz w:val="20"/>
                <w:szCs w:val="20"/>
                <w:lang w:eastAsia="ja-JP"/>
              </w:rPr>
            </w:pPr>
          </w:p>
        </w:tc>
        <w:tc>
          <w:tcPr>
            <w:tcW w:w="2159" w:type="dxa"/>
            <w:vMerge/>
            <w:hideMark/>
          </w:tcPr>
          <w:p w14:paraId="6CC89E11" w14:textId="77777777" w:rsidR="000B62CB" w:rsidRPr="006F6309" w:rsidRDefault="000B62CB" w:rsidP="000B62C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84" w:type="dxa"/>
            <w:vMerge/>
            <w:hideMark/>
          </w:tcPr>
          <w:p w14:paraId="6764DF1F" w14:textId="77777777" w:rsidR="000B62CB" w:rsidRPr="006F6309" w:rsidRDefault="000B62CB" w:rsidP="000B62C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925" w:type="dxa"/>
            <w:noWrap/>
            <w:hideMark/>
          </w:tcPr>
          <w:p w14:paraId="23D0864C"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Ref.</w:t>
            </w:r>
          </w:p>
        </w:tc>
        <w:tc>
          <w:tcPr>
            <w:tcW w:w="1404" w:type="dxa"/>
            <w:noWrap/>
            <w:hideMark/>
          </w:tcPr>
          <w:p w14:paraId="11BCE9E1"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Tipo</w:t>
            </w:r>
          </w:p>
        </w:tc>
      </w:tr>
      <w:tr w:rsidR="000B62CB" w:rsidRPr="006F6309" w14:paraId="4EEB1EB2" w14:textId="77777777" w:rsidTr="000B62C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159" w:type="dxa"/>
          </w:tcPr>
          <w:p w14:paraId="1B03A177" w14:textId="77777777" w:rsidR="000B62CB" w:rsidRPr="006F6309" w:rsidRDefault="000B62CB" w:rsidP="000B62CB">
            <w:pPr>
              <w:spacing w:after="0" w:line="240" w:lineRule="auto"/>
              <w:jc w:val="center"/>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 xml:space="preserve">Tramo 3 </w:t>
            </w:r>
            <w:r w:rsidRPr="006F6309">
              <w:rPr>
                <w:rFonts w:asciiTheme="majorHAnsi" w:eastAsia="Times New Roman" w:hAnsiTheme="majorHAnsi" w:cstheme="majorHAnsi"/>
                <w:b w:val="0"/>
                <w:sz w:val="20"/>
                <w:szCs w:val="20"/>
                <w:lang w:eastAsia="ja-JP"/>
              </w:rPr>
              <w:t>inversor</w:t>
            </w:r>
            <w:r w:rsidRPr="006F6309">
              <w:rPr>
                <w:rFonts w:asciiTheme="majorHAnsi" w:eastAsia="Times New Roman" w:hAnsiTheme="majorHAnsi" w:cstheme="majorHAnsi"/>
                <w:sz w:val="20"/>
                <w:szCs w:val="20"/>
                <w:lang w:eastAsia="ja-JP"/>
              </w:rPr>
              <w:t xml:space="preserve"> </w:t>
            </w:r>
            <w:r w:rsidRPr="006F6309">
              <w:rPr>
                <w:rFonts w:asciiTheme="majorHAnsi" w:eastAsia="Times New Roman" w:hAnsiTheme="majorHAnsi" w:cstheme="majorHAnsi"/>
                <w:b w:val="0"/>
                <w:bCs w:val="0"/>
                <w:sz w:val="20"/>
                <w:szCs w:val="20"/>
                <w:lang w:eastAsia="ja-JP"/>
              </w:rPr>
              <w:sym w:font="Wingdings" w:char="F0E0"/>
            </w:r>
            <w:r w:rsidRPr="006F6309">
              <w:rPr>
                <w:rFonts w:asciiTheme="majorHAnsi" w:eastAsia="Times New Roman" w:hAnsiTheme="majorHAnsi" w:cstheme="majorHAnsi"/>
                <w:b w:val="0"/>
                <w:bCs w:val="0"/>
                <w:sz w:val="20"/>
                <w:szCs w:val="20"/>
                <w:lang w:eastAsia="ja-JP"/>
              </w:rPr>
              <w:t>caja de protecciones</w:t>
            </w:r>
          </w:p>
        </w:tc>
        <w:tc>
          <w:tcPr>
            <w:tcW w:w="2159" w:type="dxa"/>
          </w:tcPr>
          <w:p w14:paraId="75561896" w14:textId="77777777" w:rsidR="000B62CB" w:rsidRPr="006F6309" w:rsidRDefault="000B62CB" w:rsidP="000B62C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F6309">
              <w:rPr>
                <w:rFonts w:asciiTheme="majorHAnsi" w:hAnsiTheme="majorHAnsi" w:cstheme="majorHAnsi"/>
              </w:rPr>
              <w:t>Conductores aislados en tubos en montaje superficial</w:t>
            </w:r>
          </w:p>
          <w:p w14:paraId="02FA21D7"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p>
        </w:tc>
        <w:tc>
          <w:tcPr>
            <w:tcW w:w="1084" w:type="dxa"/>
            <w:noWrap/>
          </w:tcPr>
          <w:p w14:paraId="50F0E595"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&gt;16mm</w:t>
            </w:r>
          </w:p>
        </w:tc>
        <w:tc>
          <w:tcPr>
            <w:tcW w:w="925" w:type="dxa"/>
            <w:noWrap/>
          </w:tcPr>
          <w:p w14:paraId="44A472FA"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30</w:t>
            </w:r>
          </w:p>
        </w:tc>
        <w:tc>
          <w:tcPr>
            <w:tcW w:w="1404" w:type="dxa"/>
            <w:noWrap/>
          </w:tcPr>
          <w:p w14:paraId="73DBB63C" w14:textId="77777777" w:rsidR="000B62CB" w:rsidRPr="006F6309"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B1</w:t>
            </w:r>
          </w:p>
        </w:tc>
      </w:tr>
      <w:tr w:rsidR="000B62CB" w:rsidRPr="006F6309" w14:paraId="63A75E11" w14:textId="77777777" w:rsidTr="000B62CB">
        <w:trPr>
          <w:trHeight w:val="524"/>
        </w:trPr>
        <w:tc>
          <w:tcPr>
            <w:cnfStyle w:val="001000000000" w:firstRow="0" w:lastRow="0" w:firstColumn="1" w:lastColumn="0" w:oddVBand="0" w:evenVBand="0" w:oddHBand="0" w:evenHBand="0" w:firstRowFirstColumn="0" w:firstRowLastColumn="0" w:lastRowFirstColumn="0" w:lastRowLastColumn="0"/>
            <w:tcW w:w="2159" w:type="dxa"/>
            <w:hideMark/>
          </w:tcPr>
          <w:p w14:paraId="2D057918" w14:textId="77777777" w:rsidR="000B62CB" w:rsidRPr="006F6309" w:rsidRDefault="000B62CB" w:rsidP="000B62CB">
            <w:pPr>
              <w:spacing w:after="0" w:line="240" w:lineRule="auto"/>
              <w:jc w:val="center"/>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 xml:space="preserve">Tramo </w:t>
            </w:r>
            <w:proofErr w:type="gramStart"/>
            <w:r w:rsidRPr="006F6309">
              <w:rPr>
                <w:rFonts w:asciiTheme="majorHAnsi" w:eastAsia="Times New Roman" w:hAnsiTheme="majorHAnsi" w:cstheme="majorHAnsi"/>
                <w:sz w:val="20"/>
                <w:szCs w:val="20"/>
                <w:lang w:eastAsia="ja-JP"/>
              </w:rPr>
              <w:t>4 .</w:t>
            </w:r>
            <w:proofErr w:type="gramEnd"/>
            <w:r w:rsidRPr="006F6309">
              <w:rPr>
                <w:rFonts w:asciiTheme="majorHAnsi" w:eastAsia="Times New Roman" w:hAnsiTheme="majorHAnsi" w:cstheme="majorHAnsi"/>
                <w:sz w:val="20"/>
                <w:szCs w:val="20"/>
                <w:lang w:eastAsia="ja-JP"/>
              </w:rPr>
              <w:t xml:space="preserve"> </w:t>
            </w:r>
          </w:p>
          <w:p w14:paraId="46034CCF" w14:textId="77777777" w:rsidR="000B62CB" w:rsidRPr="006F6309" w:rsidRDefault="000B62CB" w:rsidP="000B62CB">
            <w:pPr>
              <w:spacing w:after="0" w:line="240" w:lineRule="auto"/>
              <w:jc w:val="center"/>
              <w:rPr>
                <w:rFonts w:asciiTheme="majorHAnsi" w:eastAsia="Times New Roman" w:hAnsiTheme="majorHAnsi" w:cstheme="majorHAnsi"/>
                <w:sz w:val="20"/>
                <w:szCs w:val="20"/>
                <w:lang w:eastAsia="ja-JP"/>
              </w:rPr>
            </w:pPr>
            <w:r w:rsidRPr="006F6309">
              <w:rPr>
                <w:rFonts w:asciiTheme="majorHAnsi" w:eastAsia="Times New Roman" w:hAnsiTheme="majorHAnsi" w:cstheme="majorHAnsi"/>
                <w:b w:val="0"/>
                <w:sz w:val="20"/>
                <w:szCs w:val="20"/>
                <w:lang w:eastAsia="ja-JP"/>
              </w:rPr>
              <w:t>Caja protecciones</w:t>
            </w:r>
            <w:r w:rsidRPr="006F6309">
              <w:rPr>
                <w:rFonts w:asciiTheme="majorHAnsi" w:eastAsia="Times New Roman" w:hAnsiTheme="majorHAnsi" w:cstheme="majorHAnsi"/>
                <w:bCs w:val="0"/>
                <w:sz w:val="20"/>
                <w:szCs w:val="20"/>
                <w:lang w:eastAsia="ja-JP"/>
              </w:rPr>
              <w:sym w:font="Wingdings" w:char="F0E0"/>
            </w:r>
            <w:r w:rsidRPr="006F6309">
              <w:rPr>
                <w:rFonts w:asciiTheme="majorHAnsi" w:eastAsia="Times New Roman" w:hAnsiTheme="majorHAnsi" w:cstheme="majorHAnsi"/>
                <w:bCs w:val="0"/>
                <w:sz w:val="20"/>
                <w:szCs w:val="20"/>
                <w:lang w:eastAsia="ja-JP"/>
              </w:rPr>
              <w:t xml:space="preserve"> Cuadro general vivienda</w:t>
            </w:r>
          </w:p>
        </w:tc>
        <w:tc>
          <w:tcPr>
            <w:tcW w:w="2159" w:type="dxa"/>
            <w:hideMark/>
          </w:tcPr>
          <w:p w14:paraId="07A678CB" w14:textId="77777777" w:rsidR="000B62CB" w:rsidRPr="006F6309" w:rsidRDefault="000B62CB" w:rsidP="000B62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309">
              <w:rPr>
                <w:rFonts w:asciiTheme="majorHAnsi" w:hAnsiTheme="majorHAnsi" w:cstheme="majorHAnsi"/>
              </w:rPr>
              <w:t>Conductores aislados en tubos en montaje superficial</w:t>
            </w:r>
          </w:p>
          <w:p w14:paraId="1874C430"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
        </w:tc>
        <w:tc>
          <w:tcPr>
            <w:tcW w:w="1084" w:type="dxa"/>
            <w:noWrap/>
            <w:hideMark/>
          </w:tcPr>
          <w:p w14:paraId="52972101"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&gt;16 mm de diámetro</w:t>
            </w:r>
          </w:p>
        </w:tc>
        <w:tc>
          <w:tcPr>
            <w:tcW w:w="925" w:type="dxa"/>
            <w:noWrap/>
            <w:hideMark/>
          </w:tcPr>
          <w:p w14:paraId="0ADA0CB7"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30</w:t>
            </w:r>
          </w:p>
        </w:tc>
        <w:tc>
          <w:tcPr>
            <w:tcW w:w="1404" w:type="dxa"/>
            <w:noWrap/>
            <w:hideMark/>
          </w:tcPr>
          <w:p w14:paraId="6A268ACA" w14:textId="77777777" w:rsidR="000B62CB" w:rsidRPr="006F6309" w:rsidRDefault="000B62CB" w:rsidP="000B62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6F6309">
              <w:rPr>
                <w:rFonts w:asciiTheme="majorHAnsi" w:eastAsia="Times New Roman" w:hAnsiTheme="majorHAnsi" w:cstheme="majorHAnsi"/>
                <w:sz w:val="20"/>
                <w:szCs w:val="20"/>
                <w:lang w:eastAsia="ja-JP"/>
              </w:rPr>
              <w:t>B1</w:t>
            </w:r>
          </w:p>
        </w:tc>
      </w:tr>
    </w:tbl>
    <w:p w14:paraId="26D0A797" w14:textId="77777777" w:rsidR="000B62CB" w:rsidRPr="006F6309" w:rsidRDefault="000B62CB" w:rsidP="000B62CB">
      <w:pPr>
        <w:tabs>
          <w:tab w:val="left" w:pos="5370"/>
        </w:tabs>
        <w:spacing w:after="160" w:line="259" w:lineRule="auto"/>
        <w:ind w:right="1275"/>
        <w:jc w:val="both"/>
        <w:rPr>
          <w:rFonts w:asciiTheme="majorHAnsi" w:hAnsiTheme="majorHAnsi" w:cstheme="majorHAnsi"/>
          <w:sz w:val="16"/>
          <w:szCs w:val="16"/>
        </w:rPr>
      </w:pPr>
      <w:r w:rsidRPr="006F6309">
        <w:rPr>
          <w:rFonts w:asciiTheme="majorHAnsi" w:hAnsiTheme="majorHAnsi" w:cstheme="majorHAnsi"/>
          <w:sz w:val="16"/>
          <w:szCs w:val="16"/>
        </w:rPr>
        <w:t>(*) Según tabla A.52.3 del Anexo A – UNE-HD 60.364-5-52</w:t>
      </w:r>
    </w:p>
    <w:p w14:paraId="2DBA1789"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5725A7C7"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5AA2624C"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rPr>
        <w:br w:type="page"/>
      </w:r>
    </w:p>
    <w:p w14:paraId="43AF3D30" w14:textId="5E12657C" w:rsidR="000B62CB" w:rsidRPr="007545F1" w:rsidRDefault="000B62CB" w:rsidP="00E04989">
      <w:pPr>
        <w:pStyle w:val="Ttulo2"/>
      </w:pPr>
      <w:bookmarkStart w:id="19" w:name="_Toc36565243"/>
      <w:r w:rsidRPr="007545F1">
        <w:lastRenderedPageBreak/>
        <w:t>PROTECCIONES</w:t>
      </w:r>
      <w:bookmarkEnd w:id="19"/>
    </w:p>
    <w:p w14:paraId="34CB2DE9" w14:textId="77777777" w:rsidR="000B62CB" w:rsidRPr="007545F1" w:rsidRDefault="000B62CB" w:rsidP="000B62CB">
      <w:pPr>
        <w:tabs>
          <w:tab w:val="left" w:pos="5370"/>
        </w:tabs>
        <w:spacing w:after="160" w:line="259" w:lineRule="auto"/>
        <w:ind w:right="1275"/>
        <w:jc w:val="both"/>
        <w:rPr>
          <w:rFonts w:asciiTheme="minorHAnsi" w:hAnsiTheme="minorHAnsi" w:cstheme="minorHAnsi"/>
          <w:sz w:val="28"/>
          <w:szCs w:val="28"/>
        </w:rPr>
      </w:pPr>
    </w:p>
    <w:p w14:paraId="71AD0474" w14:textId="4C75CC6B" w:rsidR="000B62CB" w:rsidRPr="007545F1" w:rsidRDefault="000B62CB" w:rsidP="00E04989">
      <w:pPr>
        <w:pStyle w:val="Ttulo3"/>
      </w:pPr>
      <w:bookmarkStart w:id="20" w:name="_Toc36565244"/>
      <w:r w:rsidRPr="007545F1">
        <w:t>PROTECCIONES CORRIENTE CONTINUA</w:t>
      </w:r>
      <w:bookmarkEnd w:id="20"/>
    </w:p>
    <w:p w14:paraId="1590DAEB"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712B17C0"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inversor dispone de protección contra sobretensiones de categoría de sobretensión según IEC 60664-1 tipo II en el lado de CC</w:t>
      </w:r>
    </w:p>
    <w:p w14:paraId="1D3B0B4D"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El inversor está equipado con protecciones contra fallos de aislamiento. </w:t>
      </w:r>
    </w:p>
    <w:p w14:paraId="7D2D47D6"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Adicionalmente se incluirá una caja estanca IP65 de 6 elementos en el circuito de CC, entre los paneles y el inversor que incluirán las protecciones contra sobrecarga y sobretensión. Por las características del generador, la corriente a la que se diseña el circuito es la misma que la corriente en condiciones de cortocircuito (</w:t>
      </w:r>
      <w:proofErr w:type="spellStart"/>
      <w:r w:rsidRPr="007545F1">
        <w:rPr>
          <w:rFonts w:asciiTheme="minorHAnsi" w:hAnsiTheme="minorHAnsi" w:cstheme="minorHAnsi"/>
        </w:rPr>
        <w:t>Icc</w:t>
      </w:r>
      <w:proofErr w:type="spellEnd"/>
      <w:r w:rsidRPr="007545F1">
        <w:rPr>
          <w:rFonts w:asciiTheme="minorHAnsi" w:hAnsiTheme="minorHAnsi" w:cstheme="minorHAnsi"/>
        </w:rPr>
        <w:t xml:space="preserve">= </w:t>
      </w:r>
      <w:proofErr w:type="spellStart"/>
      <w:r w:rsidRPr="007545F1">
        <w:rPr>
          <w:rFonts w:asciiTheme="minorHAnsi" w:hAnsiTheme="minorHAnsi" w:cstheme="minorHAnsi"/>
        </w:rPr>
        <w:t>Ib</w:t>
      </w:r>
      <w:proofErr w:type="spellEnd"/>
      <w:r w:rsidRPr="007545F1">
        <w:rPr>
          <w:rFonts w:asciiTheme="minorHAnsi" w:hAnsiTheme="minorHAnsi" w:cstheme="minorHAnsi"/>
        </w:rPr>
        <w:t xml:space="preserve">). </w:t>
      </w:r>
    </w:p>
    <w:p w14:paraId="4D29C5CB"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Protecciones Contra sobrecargas</w:t>
      </w:r>
    </w:p>
    <w:p w14:paraId="5695C9B2"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Se incluirán protecciones por fusible tipo </w:t>
      </w:r>
      <w:proofErr w:type="spellStart"/>
      <w:r w:rsidRPr="007545F1">
        <w:rPr>
          <w:rFonts w:asciiTheme="minorHAnsi" w:hAnsiTheme="minorHAnsi" w:cstheme="minorHAnsi"/>
        </w:rPr>
        <w:t>gG</w:t>
      </w:r>
      <w:proofErr w:type="spellEnd"/>
      <w:r w:rsidRPr="007545F1">
        <w:rPr>
          <w:rFonts w:asciiTheme="minorHAnsi" w:hAnsiTheme="minorHAnsi" w:cstheme="minorHAnsi"/>
        </w:rPr>
        <w:t>. Para la selección del fusible correcto se ha de cumplir dos condiciones:</w:t>
      </w:r>
    </w:p>
    <w:p w14:paraId="4B67A068"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m:oMathPara>
        <m:oMath>
          <m:r>
            <w:rPr>
              <w:rFonts w:ascii="Cambria Math" w:hAnsi="Cambria Math" w:cstheme="minorHAnsi"/>
            </w:rPr>
            <m:t>Ib≤In≤Iz</m:t>
          </m:r>
        </m:oMath>
      </m:oMathPara>
    </w:p>
    <w:p w14:paraId="6181A174"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w:rPr>
              <w:rFonts w:ascii="Cambria Math" w:hAnsi="Cambria Math" w:cstheme="minorHAnsi"/>
            </w:rPr>
            <m:t>≤1.45×Iz</m:t>
          </m:r>
        </m:oMath>
      </m:oMathPara>
    </w:p>
    <w:p w14:paraId="451BB9A7"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53AE25B1"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Donde:</w:t>
      </w:r>
    </w:p>
    <w:p w14:paraId="5AE8D1F6"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roofErr w:type="spellStart"/>
      <w:r w:rsidRPr="007545F1">
        <w:rPr>
          <w:rFonts w:asciiTheme="minorHAnsi" w:hAnsiTheme="minorHAnsi" w:cstheme="minorHAnsi"/>
        </w:rPr>
        <w:t>Ib</w:t>
      </w:r>
      <w:proofErr w:type="spellEnd"/>
      <w:r w:rsidRPr="007545F1">
        <w:rPr>
          <w:rFonts w:asciiTheme="minorHAnsi" w:hAnsiTheme="minorHAnsi" w:cstheme="minorHAnsi"/>
        </w:rPr>
        <w:t>: Corriente de diseño del circuito</w:t>
      </w:r>
    </w:p>
    <w:p w14:paraId="30CBC254"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In: Corriente asignada a dispositivo de protección</w:t>
      </w:r>
    </w:p>
    <w:p w14:paraId="13EAE2F1"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I2= Intensidad de funcionamiento del Fusible </w:t>
      </w:r>
      <w:proofErr w:type="spellStart"/>
      <w:r w:rsidRPr="007545F1">
        <w:rPr>
          <w:rFonts w:asciiTheme="minorHAnsi" w:hAnsiTheme="minorHAnsi" w:cstheme="minorHAnsi"/>
        </w:rPr>
        <w:t>If</w:t>
      </w:r>
      <w:proofErr w:type="spellEnd"/>
    </w:p>
    <w:p w14:paraId="3510E389"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Además, tenemos que considerar que:</w:t>
      </w:r>
    </w:p>
    <w:p w14:paraId="63F5CA25"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f</m:t>
              </m:r>
            </m:sub>
          </m:sSub>
        </m:oMath>
      </m:oMathPara>
    </w:p>
    <w:p w14:paraId="6758E34D"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f</m:t>
              </m:r>
            </m:sub>
          </m:sSub>
          <m:r>
            <w:rPr>
              <w:rFonts w:ascii="Cambria Math" w:hAnsi="Cambria Math" w:cstheme="minorHAnsi"/>
            </w:rPr>
            <m:t>=1,9In</m:t>
          </m:r>
        </m:oMath>
      </m:oMathPara>
    </w:p>
    <w:p w14:paraId="5814F676"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Escogemos un fusible tipo </w:t>
      </w:r>
      <w:proofErr w:type="spellStart"/>
      <w:r w:rsidRPr="007545F1">
        <w:rPr>
          <w:rFonts w:asciiTheme="minorHAnsi" w:hAnsiTheme="minorHAnsi" w:cstheme="minorHAnsi"/>
        </w:rPr>
        <w:t>gG</w:t>
      </w:r>
      <w:proofErr w:type="spellEnd"/>
      <w:r w:rsidRPr="007545F1">
        <w:rPr>
          <w:rFonts w:asciiTheme="minorHAnsi" w:hAnsiTheme="minorHAnsi" w:cstheme="minorHAnsi"/>
        </w:rPr>
        <w:t xml:space="preserve"> de In=15A. Se pondrán dos fusibles, uno en cada polo. </w:t>
      </w:r>
    </w:p>
    <w:p w14:paraId="373FDF84"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tbl>
      <w:tblPr>
        <w:tblStyle w:val="Tablanormal2"/>
        <w:tblW w:w="7200" w:type="dxa"/>
        <w:tblInd w:w="660" w:type="dxa"/>
        <w:tblLook w:val="04A0" w:firstRow="1" w:lastRow="0" w:firstColumn="1" w:lastColumn="0" w:noHBand="0" w:noVBand="1"/>
      </w:tblPr>
      <w:tblGrid>
        <w:gridCol w:w="1200"/>
        <w:gridCol w:w="1200"/>
        <w:gridCol w:w="1200"/>
        <w:gridCol w:w="1200"/>
        <w:gridCol w:w="1200"/>
        <w:gridCol w:w="1200"/>
      </w:tblGrid>
      <w:tr w:rsidR="000B62CB" w:rsidRPr="003D418C" w14:paraId="4BFF1CA3" w14:textId="77777777" w:rsidTr="000B62C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86E8BD8" w14:textId="77777777" w:rsidR="000B62CB" w:rsidRPr="002A7904" w:rsidRDefault="000B62CB" w:rsidP="000B62CB">
            <w:pPr>
              <w:spacing w:after="0" w:line="240" w:lineRule="auto"/>
              <w:jc w:val="center"/>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Ib</w:t>
            </w:r>
            <w:proofErr w:type="spellEnd"/>
          </w:p>
        </w:tc>
        <w:tc>
          <w:tcPr>
            <w:tcW w:w="1200" w:type="dxa"/>
            <w:noWrap/>
            <w:hideMark/>
          </w:tcPr>
          <w:p w14:paraId="33F79C7C"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In</w:t>
            </w:r>
          </w:p>
        </w:tc>
        <w:tc>
          <w:tcPr>
            <w:tcW w:w="1200" w:type="dxa"/>
            <w:noWrap/>
            <w:hideMark/>
          </w:tcPr>
          <w:p w14:paraId="3D3B11AC"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If</w:t>
            </w:r>
            <w:proofErr w:type="spellEnd"/>
          </w:p>
        </w:tc>
        <w:tc>
          <w:tcPr>
            <w:tcW w:w="1200" w:type="dxa"/>
            <w:noWrap/>
            <w:hideMark/>
          </w:tcPr>
          <w:p w14:paraId="1E21B80C"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Iz</w:t>
            </w:r>
            <w:proofErr w:type="spellEnd"/>
          </w:p>
        </w:tc>
        <w:tc>
          <w:tcPr>
            <w:tcW w:w="1200" w:type="dxa"/>
            <w:noWrap/>
            <w:hideMark/>
          </w:tcPr>
          <w:p w14:paraId="0E9E5F8E" w14:textId="77777777" w:rsidR="000B62CB" w:rsidRPr="002A7904"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Ib≤In≤Iz</w:t>
            </w:r>
            <w:proofErr w:type="spellEnd"/>
          </w:p>
        </w:tc>
        <w:tc>
          <w:tcPr>
            <w:tcW w:w="1200" w:type="dxa"/>
            <w:noWrap/>
            <w:hideMark/>
          </w:tcPr>
          <w:p w14:paraId="6CC49117" w14:textId="77777777" w:rsidR="000B62CB" w:rsidRPr="002A7904"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If≤1,45xIz</w:t>
            </w:r>
          </w:p>
        </w:tc>
      </w:tr>
      <w:tr w:rsidR="000B62CB" w:rsidRPr="003D418C" w14:paraId="0FBA6D02" w14:textId="77777777" w:rsidTr="000B62C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4FA67AB" w14:textId="77777777" w:rsidR="000B62CB" w:rsidRPr="002A7904" w:rsidRDefault="000B62CB" w:rsidP="000B62CB">
            <w:pPr>
              <w:spacing w:after="0" w:line="240" w:lineRule="auto"/>
              <w:jc w:val="center"/>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12.</w:t>
            </w:r>
            <w:r>
              <w:rPr>
                <w:rFonts w:asciiTheme="majorHAnsi" w:eastAsia="Times New Roman" w:hAnsiTheme="majorHAnsi" w:cstheme="majorHAnsi"/>
                <w:sz w:val="20"/>
                <w:szCs w:val="20"/>
                <w:lang w:eastAsia="ja-JP"/>
              </w:rPr>
              <w:t>48</w:t>
            </w:r>
          </w:p>
        </w:tc>
        <w:tc>
          <w:tcPr>
            <w:tcW w:w="1200" w:type="dxa"/>
            <w:noWrap/>
            <w:hideMark/>
          </w:tcPr>
          <w:p w14:paraId="6567C56A" w14:textId="77777777" w:rsidR="000B62CB" w:rsidRPr="002A7904"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15</w:t>
            </w:r>
          </w:p>
        </w:tc>
        <w:tc>
          <w:tcPr>
            <w:tcW w:w="1200" w:type="dxa"/>
            <w:noWrap/>
            <w:hideMark/>
          </w:tcPr>
          <w:p w14:paraId="590D597C" w14:textId="77777777" w:rsidR="000B62CB" w:rsidRPr="002A7904"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18.2</w:t>
            </w:r>
          </w:p>
        </w:tc>
        <w:tc>
          <w:tcPr>
            <w:tcW w:w="1200" w:type="dxa"/>
            <w:noWrap/>
            <w:hideMark/>
          </w:tcPr>
          <w:p w14:paraId="702ECC0D" w14:textId="77777777" w:rsidR="000B62CB" w:rsidRPr="002A7904"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49</w:t>
            </w:r>
          </w:p>
        </w:tc>
        <w:tc>
          <w:tcPr>
            <w:tcW w:w="1200" w:type="dxa"/>
            <w:noWrap/>
            <w:hideMark/>
          </w:tcPr>
          <w:p w14:paraId="4E56FF0A" w14:textId="77777777" w:rsidR="000B62CB" w:rsidRPr="002A7904" w:rsidRDefault="000B62CB" w:rsidP="000B62C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CUMPLE</w:t>
            </w:r>
          </w:p>
        </w:tc>
        <w:tc>
          <w:tcPr>
            <w:tcW w:w="1200" w:type="dxa"/>
            <w:noWrap/>
            <w:hideMark/>
          </w:tcPr>
          <w:p w14:paraId="7A830742" w14:textId="77777777" w:rsidR="000B62CB" w:rsidRPr="002A7904" w:rsidRDefault="000B62CB" w:rsidP="000B62C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CUMPLE</w:t>
            </w:r>
          </w:p>
        </w:tc>
      </w:tr>
    </w:tbl>
    <w:p w14:paraId="7DF4AD48"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p w14:paraId="2EA88EE8"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p w14:paraId="137F158D"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0D6A8FB4"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Protecciones Contra Sobretensiones.</w:t>
      </w:r>
    </w:p>
    <w:p w14:paraId="4C1798D3"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Esta protección SPD ira integrada en el inversor.</w:t>
      </w:r>
    </w:p>
    <w:p w14:paraId="404EA57A"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p w14:paraId="242F1675"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3D7D57E0" w14:textId="7E451951" w:rsidR="000B62CB" w:rsidRPr="007545F1" w:rsidRDefault="000B62CB" w:rsidP="00E04989">
      <w:pPr>
        <w:pStyle w:val="Ttulo3"/>
      </w:pPr>
      <w:bookmarkStart w:id="21" w:name="_Toc36565245"/>
      <w:r w:rsidRPr="007545F1">
        <w:t>PROTECCIONES CORRIENTE ALTERNA</w:t>
      </w:r>
      <w:bookmarkEnd w:id="21"/>
    </w:p>
    <w:p w14:paraId="0CA11042"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19F96C53"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inversor dispone de protección contra sobretensiones de categoría de sobretensión según IEC 60664-1 tipo III en el lado de CA</w:t>
      </w:r>
    </w:p>
    <w:p w14:paraId="10BD7669"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En cumplimento con las condiciones técnicas de protecciones para instalaciones generadores que establece el RD 1699/2011 Se incluirán las siguientes protecciones:</w:t>
      </w:r>
    </w:p>
    <w:p w14:paraId="4F744DD8"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3BDB3E0C"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Protecciones Contra sobrecargas</w:t>
      </w:r>
    </w:p>
    <w:p w14:paraId="64E81F62"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Protección por interruptor magneto térmico. Se ha de cumplir que:</w:t>
      </w:r>
    </w:p>
    <w:p w14:paraId="3808E851"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m:oMathPara>
        <m:oMath>
          <m:r>
            <w:rPr>
              <w:rFonts w:ascii="Cambria Math" w:hAnsi="Cambria Math" w:cstheme="minorHAnsi"/>
            </w:rPr>
            <m:t>Ib≤In≤Iz</m:t>
          </m:r>
        </m:oMath>
      </m:oMathPara>
    </w:p>
    <w:p w14:paraId="48C52C9D"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2</m:t>
              </m:r>
            </m:sub>
          </m:sSub>
          <m:r>
            <w:rPr>
              <w:rFonts w:ascii="Cambria Math" w:hAnsi="Cambria Math" w:cstheme="minorHAnsi"/>
            </w:rPr>
            <m:t>≤1.30×Iz</m:t>
          </m:r>
        </m:oMath>
      </m:oMathPara>
    </w:p>
    <w:p w14:paraId="4F4D5DEC"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Donde:</w:t>
      </w:r>
    </w:p>
    <w:p w14:paraId="66190D3C"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roofErr w:type="spellStart"/>
      <w:r w:rsidRPr="007545F1">
        <w:rPr>
          <w:rFonts w:asciiTheme="minorHAnsi" w:hAnsiTheme="minorHAnsi" w:cstheme="minorHAnsi"/>
        </w:rPr>
        <w:t>Ib</w:t>
      </w:r>
      <w:proofErr w:type="spellEnd"/>
      <w:r w:rsidRPr="007545F1">
        <w:rPr>
          <w:rFonts w:asciiTheme="minorHAnsi" w:hAnsiTheme="minorHAnsi" w:cstheme="minorHAnsi"/>
        </w:rPr>
        <w:t>: Corriente de diseño del circuito</w:t>
      </w:r>
    </w:p>
    <w:p w14:paraId="6A1DA337"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In: Corriente asignada a dispositivo de protección</w:t>
      </w:r>
    </w:p>
    <w:p w14:paraId="0E0B6ED1"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I2= Corriente que asegura la actuación del dispositivo. Sería 1.45In para interruptores UNE EN 60898 o UNE EN 61009</w:t>
      </w:r>
    </w:p>
    <w:p w14:paraId="67A708BD" w14:textId="77777777" w:rsidR="000B62CB" w:rsidRDefault="000B62CB" w:rsidP="000B62CB">
      <w:pPr>
        <w:tabs>
          <w:tab w:val="left" w:pos="5370"/>
        </w:tabs>
        <w:spacing w:after="160" w:line="259" w:lineRule="auto"/>
        <w:ind w:right="1275"/>
        <w:jc w:val="both"/>
        <w:rPr>
          <w:rFonts w:asciiTheme="majorHAnsi" w:hAnsiTheme="majorHAnsi" w:cs="Arial"/>
          <w:sz w:val="16"/>
          <w:szCs w:val="16"/>
        </w:rPr>
      </w:pPr>
    </w:p>
    <w:tbl>
      <w:tblPr>
        <w:tblStyle w:val="Tablanormal2"/>
        <w:tblW w:w="7596" w:type="dxa"/>
        <w:tblInd w:w="593" w:type="dxa"/>
        <w:tblLook w:val="04A0" w:firstRow="1" w:lastRow="0" w:firstColumn="1" w:lastColumn="0" w:noHBand="0" w:noVBand="1"/>
      </w:tblPr>
      <w:tblGrid>
        <w:gridCol w:w="1266"/>
        <w:gridCol w:w="1266"/>
        <w:gridCol w:w="1266"/>
        <w:gridCol w:w="1266"/>
        <w:gridCol w:w="1266"/>
        <w:gridCol w:w="1266"/>
      </w:tblGrid>
      <w:tr w:rsidR="000B62CB" w:rsidRPr="003D418C" w14:paraId="459DD22B" w14:textId="77777777" w:rsidTr="000B62C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E071913" w14:textId="77777777" w:rsidR="000B62CB" w:rsidRPr="002A7904" w:rsidRDefault="000B62CB" w:rsidP="000B62CB">
            <w:pPr>
              <w:spacing w:after="0" w:line="240" w:lineRule="auto"/>
              <w:jc w:val="center"/>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Ib</w:t>
            </w:r>
            <w:proofErr w:type="spellEnd"/>
          </w:p>
        </w:tc>
        <w:tc>
          <w:tcPr>
            <w:tcW w:w="1266" w:type="dxa"/>
            <w:noWrap/>
            <w:hideMark/>
          </w:tcPr>
          <w:p w14:paraId="41599C49"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In</w:t>
            </w:r>
          </w:p>
        </w:tc>
        <w:tc>
          <w:tcPr>
            <w:tcW w:w="1266" w:type="dxa"/>
            <w:noWrap/>
            <w:hideMark/>
          </w:tcPr>
          <w:p w14:paraId="25CD60B5"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sidRPr="002A7904">
              <w:rPr>
                <w:rFonts w:asciiTheme="majorHAnsi" w:eastAsia="Times New Roman" w:hAnsiTheme="majorHAnsi" w:cstheme="majorHAnsi"/>
                <w:sz w:val="20"/>
                <w:szCs w:val="20"/>
                <w:lang w:eastAsia="ja-JP"/>
              </w:rPr>
              <w:t>I2</w:t>
            </w:r>
          </w:p>
        </w:tc>
        <w:tc>
          <w:tcPr>
            <w:tcW w:w="1266" w:type="dxa"/>
            <w:noWrap/>
            <w:hideMark/>
          </w:tcPr>
          <w:p w14:paraId="5303BE78" w14:textId="77777777" w:rsidR="000B62CB" w:rsidRPr="002A7904"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proofErr w:type="spellStart"/>
            <w:r w:rsidRPr="002A7904">
              <w:rPr>
                <w:rFonts w:asciiTheme="majorHAnsi" w:eastAsia="Times New Roman" w:hAnsiTheme="majorHAnsi" w:cstheme="majorHAnsi"/>
                <w:sz w:val="20"/>
                <w:szCs w:val="20"/>
                <w:lang w:eastAsia="ja-JP"/>
              </w:rPr>
              <w:t>Iz</w:t>
            </w:r>
            <w:proofErr w:type="spellEnd"/>
          </w:p>
        </w:tc>
        <w:tc>
          <w:tcPr>
            <w:tcW w:w="1266" w:type="dxa"/>
            <w:noWrap/>
            <w:hideMark/>
          </w:tcPr>
          <w:p w14:paraId="51AEDCB5" w14:textId="77777777" w:rsidR="000B62CB" w:rsidRPr="002A7904"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Pr>
                <w:rFonts w:asciiTheme="majorHAnsi" w:eastAsia="Times New Roman" w:hAnsiTheme="majorHAnsi" w:cstheme="majorHAnsi"/>
                <w:sz w:val="20"/>
                <w:szCs w:val="20"/>
                <w:lang w:eastAsia="ja-JP"/>
              </w:rPr>
              <w:t xml:space="preserve"> </w:t>
            </w:r>
            <w:proofErr w:type="spellStart"/>
            <w:r w:rsidRPr="002A7904">
              <w:rPr>
                <w:rFonts w:asciiTheme="majorHAnsi" w:eastAsia="Times New Roman" w:hAnsiTheme="majorHAnsi" w:cstheme="majorHAnsi"/>
                <w:sz w:val="20"/>
                <w:szCs w:val="20"/>
                <w:lang w:eastAsia="ja-JP"/>
              </w:rPr>
              <w:t>Ib≤In≤Iz</w:t>
            </w:r>
            <w:proofErr w:type="spellEnd"/>
          </w:p>
        </w:tc>
        <w:tc>
          <w:tcPr>
            <w:tcW w:w="1266" w:type="dxa"/>
            <w:noWrap/>
            <w:hideMark/>
          </w:tcPr>
          <w:p w14:paraId="3C55E0CC" w14:textId="77777777" w:rsidR="000B62CB" w:rsidRPr="002A7904" w:rsidRDefault="000B62CB" w:rsidP="000B62C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ja-JP"/>
              </w:rPr>
            </w:pPr>
            <w:r>
              <w:rPr>
                <w:rFonts w:asciiTheme="majorHAnsi" w:eastAsia="Times New Roman" w:hAnsiTheme="majorHAnsi" w:cstheme="majorHAnsi"/>
                <w:sz w:val="20"/>
                <w:szCs w:val="20"/>
                <w:lang w:eastAsia="ja-JP"/>
              </w:rPr>
              <w:t xml:space="preserve">  </w:t>
            </w:r>
            <w:r w:rsidRPr="002A7904">
              <w:rPr>
                <w:rFonts w:asciiTheme="majorHAnsi" w:eastAsia="Times New Roman" w:hAnsiTheme="majorHAnsi" w:cstheme="majorHAnsi"/>
                <w:sz w:val="20"/>
                <w:szCs w:val="20"/>
                <w:lang w:eastAsia="ja-JP"/>
              </w:rPr>
              <w:t>I2≤1,30xIz</w:t>
            </w:r>
          </w:p>
        </w:tc>
      </w:tr>
      <w:tr w:rsidR="000B62CB" w:rsidRPr="00035B91" w14:paraId="7C66F5F4" w14:textId="77777777" w:rsidTr="000B62C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2949037" w14:textId="77777777" w:rsidR="000B62CB" w:rsidRPr="002A7904" w:rsidRDefault="000B62CB" w:rsidP="000B62CB">
            <w:pPr>
              <w:spacing w:after="0" w:line="240" w:lineRule="auto"/>
              <w:jc w:val="center"/>
              <w:rPr>
                <w:rFonts w:asciiTheme="majorHAnsi" w:hAnsiTheme="majorHAnsi" w:cstheme="majorHAnsi"/>
                <w:sz w:val="20"/>
                <w:szCs w:val="20"/>
                <w:lang w:eastAsia="ja-JP"/>
              </w:rPr>
            </w:pPr>
            <w:r>
              <w:rPr>
                <w:rFonts w:asciiTheme="majorHAnsi" w:hAnsiTheme="majorHAnsi" w:cstheme="majorHAnsi"/>
                <w:sz w:val="20"/>
                <w:szCs w:val="20"/>
                <w:lang w:eastAsia="ja-JP"/>
              </w:rPr>
              <w:t>27.06</w:t>
            </w:r>
          </w:p>
        </w:tc>
        <w:tc>
          <w:tcPr>
            <w:tcW w:w="1266" w:type="dxa"/>
            <w:noWrap/>
            <w:hideMark/>
          </w:tcPr>
          <w:p w14:paraId="286D6A98" w14:textId="77777777" w:rsidR="000B62CB" w:rsidRPr="002A7904" w:rsidRDefault="000B62CB" w:rsidP="000B62C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32</w:t>
            </w:r>
          </w:p>
        </w:tc>
        <w:tc>
          <w:tcPr>
            <w:tcW w:w="1266" w:type="dxa"/>
            <w:noWrap/>
            <w:hideMark/>
          </w:tcPr>
          <w:p w14:paraId="089F102E" w14:textId="77777777" w:rsidR="000B62CB" w:rsidRPr="002A7904" w:rsidRDefault="000B62CB" w:rsidP="000B62C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46.4</w:t>
            </w:r>
          </w:p>
        </w:tc>
        <w:tc>
          <w:tcPr>
            <w:tcW w:w="1266" w:type="dxa"/>
            <w:noWrap/>
            <w:hideMark/>
          </w:tcPr>
          <w:p w14:paraId="593C68B6" w14:textId="77777777" w:rsidR="000B62CB" w:rsidRPr="002A7904" w:rsidRDefault="000B62CB" w:rsidP="000B62C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44</w:t>
            </w:r>
          </w:p>
        </w:tc>
        <w:tc>
          <w:tcPr>
            <w:tcW w:w="1266" w:type="dxa"/>
            <w:noWrap/>
            <w:hideMark/>
          </w:tcPr>
          <w:p w14:paraId="7D89EA33" w14:textId="05F7890F" w:rsidR="000B62CB" w:rsidRPr="002A7904" w:rsidRDefault="00F35E48" w:rsidP="00F35E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 </w:t>
            </w:r>
            <w:r w:rsidR="000B62CB" w:rsidRPr="002A7904">
              <w:rPr>
                <w:rFonts w:asciiTheme="majorHAnsi" w:hAnsiTheme="majorHAnsi" w:cstheme="majorHAnsi"/>
                <w:sz w:val="20"/>
                <w:szCs w:val="20"/>
              </w:rPr>
              <w:t>CUMPLE</w:t>
            </w:r>
          </w:p>
        </w:tc>
        <w:tc>
          <w:tcPr>
            <w:tcW w:w="1266" w:type="dxa"/>
            <w:noWrap/>
            <w:hideMark/>
          </w:tcPr>
          <w:p w14:paraId="2EEAAFCC" w14:textId="6B0F3007" w:rsidR="000B62CB" w:rsidRPr="002A7904" w:rsidRDefault="00F35E48" w:rsidP="00F35E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    </w:t>
            </w:r>
            <w:r w:rsidR="000B62CB" w:rsidRPr="002A7904">
              <w:rPr>
                <w:rFonts w:asciiTheme="majorHAnsi" w:hAnsiTheme="majorHAnsi" w:cstheme="majorHAnsi"/>
                <w:sz w:val="20"/>
                <w:szCs w:val="20"/>
              </w:rPr>
              <w:t>CUMPLE</w:t>
            </w:r>
          </w:p>
        </w:tc>
      </w:tr>
    </w:tbl>
    <w:p w14:paraId="14F69179"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52377DF0"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El magnetotérmico seleccionado es de corte Omnipolar de calibre 10 A y curva C. </w:t>
      </w:r>
    </w:p>
    <w:p w14:paraId="35E735C2"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p w14:paraId="02061797"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Protecciones Contra Cortocircuito.</w:t>
      </w:r>
    </w:p>
    <w:p w14:paraId="3EC3B39A"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El inversor está protegido contra cortocircuito permitiendo una corriente máxima en caso de fallo de 16A. </w:t>
      </w:r>
    </w:p>
    <w:p w14:paraId="74CDFA2E"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Por otro lado, tenemos que la intensidad de cortocircuito en un punto determinado de la instalación entre fase y Neutro está dada por:</w:t>
      </w:r>
    </w:p>
    <w:p w14:paraId="1D03A263"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cc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0.8Uf</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t</m:t>
                  </m:r>
                </m:sub>
              </m:sSub>
            </m:den>
          </m:f>
        </m:oMath>
      </m:oMathPara>
    </w:p>
    <w:p w14:paraId="2F796431" w14:textId="77777777" w:rsidR="000B62CB" w:rsidRPr="007545F1" w:rsidRDefault="00CC0CD9" w:rsidP="000B62CB">
      <w:pPr>
        <w:tabs>
          <w:tab w:val="left" w:pos="5370"/>
        </w:tabs>
        <w:spacing w:after="160" w:line="259" w:lineRule="auto"/>
        <w:ind w:right="-992"/>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t</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0.0172*L</m:t>
              </m:r>
            </m:num>
            <m:den>
              <m:r>
                <w:rPr>
                  <w:rFonts w:ascii="Cambria Math" w:hAnsi="Cambria Math" w:cstheme="minorHAnsi"/>
                </w:rPr>
                <m:t>S</m:t>
              </m:r>
            </m:den>
          </m:f>
        </m:oMath>
      </m:oMathPara>
    </w:p>
    <w:p w14:paraId="5F05766E"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Donde:</w:t>
      </w:r>
    </w:p>
    <w:p w14:paraId="6F9D3080"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roofErr w:type="spellStart"/>
      <w:r w:rsidRPr="007545F1">
        <w:rPr>
          <w:rFonts w:asciiTheme="minorHAnsi" w:hAnsiTheme="minorHAnsi" w:cstheme="minorHAnsi"/>
        </w:rPr>
        <w:t>Icc</w:t>
      </w:r>
      <w:proofErr w:type="spellEnd"/>
      <w:r w:rsidRPr="007545F1">
        <w:rPr>
          <w:rFonts w:asciiTheme="minorHAnsi" w:hAnsiTheme="minorHAnsi" w:cstheme="minorHAnsi"/>
        </w:rPr>
        <w:t>: Intensidad de cortocircuito entre fase y neutro en el punto determinado</w:t>
      </w:r>
    </w:p>
    <w:p w14:paraId="7C5A96D5"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lastRenderedPageBreak/>
        <w:t>Uf: Tensión de fase en V</w:t>
      </w:r>
    </w:p>
    <w:p w14:paraId="3A595ECB"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roofErr w:type="spellStart"/>
      <w:r w:rsidRPr="007545F1">
        <w:rPr>
          <w:rFonts w:asciiTheme="minorHAnsi" w:hAnsiTheme="minorHAnsi" w:cstheme="minorHAnsi"/>
        </w:rPr>
        <w:t>Zt</w:t>
      </w:r>
      <w:proofErr w:type="spellEnd"/>
      <w:r w:rsidRPr="007545F1">
        <w:rPr>
          <w:rFonts w:asciiTheme="minorHAnsi" w:hAnsiTheme="minorHAnsi" w:cstheme="minorHAnsi"/>
        </w:rPr>
        <w:t>: Impedancia total (ohm)</w:t>
      </w:r>
    </w:p>
    <w:p w14:paraId="11965D80"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L= Longitud del cable (m)</w:t>
      </w:r>
    </w:p>
    <w:p w14:paraId="508DC37A"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S= Área del conductor (mm2)</w:t>
      </w:r>
    </w:p>
    <w:p w14:paraId="69910033"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Se realizan los cálculos teniendo en cuenta la impedancia del cable de conexión del inversor al punto frontera, considerando que la impedancia total ha de ser mayor.</w:t>
      </w:r>
    </w:p>
    <w:p w14:paraId="7AC19F68"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dispositivo de protección seleccionado ha de cumplir que:</w:t>
      </w:r>
    </w:p>
    <w:p w14:paraId="710D54C9" w14:textId="77777777" w:rsidR="000B62CB" w:rsidRPr="007545F1" w:rsidRDefault="000B62CB" w:rsidP="000B62CB">
      <w:pPr>
        <w:numPr>
          <w:ilvl w:val="0"/>
          <w:numId w:val="21"/>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poder de corte del dispositivo de protección debe ser mayor o igual que la intensidad de cortocircuito máxima prevista en su punto de instalación.</w:t>
      </w:r>
    </w:p>
    <w:p w14:paraId="277A948A" w14:textId="77777777" w:rsidR="000B62CB" w:rsidRPr="007545F1" w:rsidRDefault="000B62CB" w:rsidP="000B62CB">
      <w:pPr>
        <w:numPr>
          <w:ilvl w:val="0"/>
          <w:numId w:val="21"/>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tiempo de corte de un cortocircuito no debe ser superior al tiempo que los conductores alcanzan la temperatura límite admisible.</w:t>
      </w:r>
    </w:p>
    <w:p w14:paraId="24A12CCE"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m:oMathPara>
        <m:oMath>
          <m:r>
            <w:rPr>
              <w:rFonts w:ascii="Cambria Math" w:hAnsi="Cambria Math" w:cstheme="minorHAnsi"/>
            </w:rPr>
            <m:t>tc≤tmax</m:t>
          </m:r>
        </m:oMath>
      </m:oMathPara>
    </w:p>
    <w:p w14:paraId="564096ED"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m:oMathPara>
        <m:oMath>
          <m:r>
            <w:rPr>
              <w:rFonts w:ascii="Cambria Math" w:hAnsi="Cambria Math" w:cstheme="minorHAnsi"/>
            </w:rPr>
            <m:t>tmax=</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Icc</m:t>
                  </m:r>
                </m:e>
                <m:sup>
                  <m:r>
                    <w:rPr>
                      <w:rFonts w:ascii="Cambria Math" w:hAnsi="Cambria Math" w:cstheme="minorHAnsi"/>
                    </w:rPr>
                    <m:t>2</m:t>
                  </m:r>
                </m:sup>
              </m:sSup>
            </m:den>
          </m:f>
        </m:oMath>
      </m:oMathPara>
    </w:p>
    <w:p w14:paraId="06EAF5DE" w14:textId="77777777" w:rsidR="000B62CB"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La Intensidad de corte </w:t>
      </w:r>
      <w:proofErr w:type="spellStart"/>
      <w:r w:rsidRPr="007545F1">
        <w:rPr>
          <w:rFonts w:asciiTheme="minorHAnsi" w:hAnsiTheme="minorHAnsi" w:cstheme="minorHAnsi"/>
        </w:rPr>
        <w:t>Ic</w:t>
      </w:r>
      <w:proofErr w:type="spellEnd"/>
      <w:r w:rsidRPr="007545F1">
        <w:rPr>
          <w:rFonts w:asciiTheme="minorHAnsi" w:hAnsiTheme="minorHAnsi" w:cstheme="minorHAnsi"/>
        </w:rPr>
        <w:t xml:space="preserve"> para el interruptor magneto térmico seleccionado es 6kA y el tiempo de disparo </w:t>
      </w:r>
      <w:proofErr w:type="spellStart"/>
      <w:r w:rsidRPr="007545F1">
        <w:rPr>
          <w:rFonts w:asciiTheme="minorHAnsi" w:hAnsiTheme="minorHAnsi" w:cstheme="minorHAnsi"/>
        </w:rPr>
        <w:t>tc</w:t>
      </w:r>
      <w:proofErr w:type="spellEnd"/>
      <w:r w:rsidRPr="007545F1">
        <w:rPr>
          <w:rFonts w:asciiTheme="minorHAnsi" w:hAnsiTheme="minorHAnsi" w:cstheme="minorHAnsi"/>
        </w:rPr>
        <w:t xml:space="preserve"> es 0.01s</w:t>
      </w:r>
      <w:r>
        <w:rPr>
          <w:rFonts w:asciiTheme="minorHAnsi" w:hAnsiTheme="minorHAnsi" w:cstheme="minorHAnsi"/>
        </w:rPr>
        <w:t>.</w:t>
      </w:r>
    </w:p>
    <w:p w14:paraId="7EE6EB1C"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p>
    <w:tbl>
      <w:tblPr>
        <w:tblStyle w:val="Tablanormal2"/>
        <w:tblW w:w="6814" w:type="dxa"/>
        <w:tblInd w:w="459" w:type="dxa"/>
        <w:tblLook w:val="04A0" w:firstRow="1" w:lastRow="0" w:firstColumn="1" w:lastColumn="0" w:noHBand="0" w:noVBand="1"/>
      </w:tblPr>
      <w:tblGrid>
        <w:gridCol w:w="1057"/>
        <w:gridCol w:w="622"/>
        <w:gridCol w:w="1056"/>
        <w:gridCol w:w="571"/>
        <w:gridCol w:w="1056"/>
        <w:gridCol w:w="834"/>
        <w:gridCol w:w="973"/>
        <w:gridCol w:w="908"/>
      </w:tblGrid>
      <w:tr w:rsidR="000B62CB" w:rsidRPr="00492820" w14:paraId="470C56AE" w14:textId="77777777" w:rsidTr="000B62CB">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7" w:type="dxa"/>
            <w:noWrap/>
            <w:hideMark/>
          </w:tcPr>
          <w:p w14:paraId="7BD68A7A" w14:textId="77777777" w:rsidR="000B62CB" w:rsidRPr="00492820" w:rsidRDefault="000B62CB" w:rsidP="000B62CB">
            <w:pPr>
              <w:spacing w:after="0" w:line="240" w:lineRule="auto"/>
              <w:jc w:val="center"/>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Icc</w:t>
            </w:r>
            <w:proofErr w:type="spellEnd"/>
          </w:p>
        </w:tc>
        <w:tc>
          <w:tcPr>
            <w:tcW w:w="557" w:type="dxa"/>
            <w:noWrap/>
            <w:hideMark/>
          </w:tcPr>
          <w:p w14:paraId="708B6D84"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Ic</w:t>
            </w:r>
            <w:proofErr w:type="spellEnd"/>
          </w:p>
        </w:tc>
        <w:tc>
          <w:tcPr>
            <w:tcW w:w="1056" w:type="dxa"/>
            <w:noWrap/>
            <w:hideMark/>
          </w:tcPr>
          <w:p w14:paraId="2FF56341"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Iccmin</w:t>
            </w:r>
            <w:proofErr w:type="spellEnd"/>
          </w:p>
        </w:tc>
        <w:tc>
          <w:tcPr>
            <w:tcW w:w="447" w:type="dxa"/>
            <w:noWrap/>
            <w:hideMark/>
          </w:tcPr>
          <w:p w14:paraId="73ED89A7"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tc</w:t>
            </w:r>
            <w:proofErr w:type="spellEnd"/>
          </w:p>
        </w:tc>
        <w:tc>
          <w:tcPr>
            <w:tcW w:w="1056" w:type="dxa"/>
            <w:noWrap/>
            <w:hideMark/>
          </w:tcPr>
          <w:p w14:paraId="7AC6D216"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tmáx</w:t>
            </w:r>
            <w:proofErr w:type="spellEnd"/>
            <w:r w:rsidRPr="00492820">
              <w:rPr>
                <w:rFonts w:asciiTheme="minorHAnsi" w:eastAsia="Times New Roman" w:hAnsiTheme="minorHAnsi" w:cstheme="minorHAnsi"/>
                <w:sz w:val="20"/>
                <w:szCs w:val="20"/>
                <w:lang w:eastAsia="ja-JP"/>
              </w:rPr>
              <w:t xml:space="preserve"> </w:t>
            </w:r>
            <w:proofErr w:type="spellStart"/>
            <w:r w:rsidRPr="00492820">
              <w:rPr>
                <w:rFonts w:asciiTheme="minorHAnsi" w:eastAsia="Times New Roman" w:hAnsiTheme="minorHAnsi" w:cstheme="minorHAnsi"/>
                <w:sz w:val="20"/>
                <w:szCs w:val="20"/>
                <w:lang w:eastAsia="ja-JP"/>
              </w:rPr>
              <w:t>Adm</w:t>
            </w:r>
            <w:proofErr w:type="spellEnd"/>
          </w:p>
        </w:tc>
        <w:tc>
          <w:tcPr>
            <w:tcW w:w="834" w:type="dxa"/>
            <w:noWrap/>
            <w:hideMark/>
          </w:tcPr>
          <w:p w14:paraId="3876911A"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Im</w:t>
            </w:r>
            <w:proofErr w:type="spellEnd"/>
          </w:p>
        </w:tc>
        <w:tc>
          <w:tcPr>
            <w:tcW w:w="973" w:type="dxa"/>
            <w:noWrap/>
            <w:hideMark/>
          </w:tcPr>
          <w:p w14:paraId="37A956B5"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Ic≥Icc</w:t>
            </w:r>
            <w:proofErr w:type="spellEnd"/>
          </w:p>
        </w:tc>
        <w:tc>
          <w:tcPr>
            <w:tcW w:w="834" w:type="dxa"/>
            <w:noWrap/>
            <w:hideMark/>
          </w:tcPr>
          <w:p w14:paraId="7670236F" w14:textId="77777777" w:rsidR="000B62CB" w:rsidRPr="00492820" w:rsidRDefault="000B62CB" w:rsidP="000B62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ja-JP"/>
              </w:rPr>
            </w:pPr>
            <w:proofErr w:type="spellStart"/>
            <w:r w:rsidRPr="00492820">
              <w:rPr>
                <w:rFonts w:asciiTheme="minorHAnsi" w:eastAsia="Times New Roman" w:hAnsiTheme="minorHAnsi" w:cstheme="minorHAnsi"/>
                <w:sz w:val="20"/>
                <w:szCs w:val="20"/>
                <w:lang w:eastAsia="ja-JP"/>
              </w:rPr>
              <w:t>tc≤tmax</w:t>
            </w:r>
            <w:proofErr w:type="spellEnd"/>
          </w:p>
        </w:tc>
      </w:tr>
      <w:tr w:rsidR="000B62CB" w:rsidRPr="00492820" w14:paraId="14596E11" w14:textId="77777777" w:rsidTr="000B62C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7" w:type="dxa"/>
            <w:noWrap/>
            <w:hideMark/>
          </w:tcPr>
          <w:p w14:paraId="3F6626B4" w14:textId="77777777" w:rsidR="000B62CB" w:rsidRPr="00492820" w:rsidRDefault="000B62CB" w:rsidP="000B62CB">
            <w:pPr>
              <w:spacing w:after="0" w:line="240" w:lineRule="auto"/>
              <w:jc w:val="center"/>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5581</w:t>
            </w:r>
          </w:p>
        </w:tc>
        <w:tc>
          <w:tcPr>
            <w:tcW w:w="557" w:type="dxa"/>
            <w:noWrap/>
            <w:hideMark/>
          </w:tcPr>
          <w:p w14:paraId="4CE7AAE5"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sidRPr="00492820">
              <w:rPr>
                <w:rFonts w:asciiTheme="minorHAnsi" w:eastAsia="Times New Roman" w:hAnsiTheme="minorHAnsi" w:cstheme="minorHAnsi"/>
                <w:sz w:val="20"/>
                <w:szCs w:val="20"/>
                <w:lang w:eastAsia="ja-JP"/>
              </w:rPr>
              <w:t>6000</w:t>
            </w:r>
          </w:p>
        </w:tc>
        <w:tc>
          <w:tcPr>
            <w:tcW w:w="1056" w:type="dxa"/>
            <w:noWrap/>
            <w:hideMark/>
          </w:tcPr>
          <w:p w14:paraId="6E93F56B"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w:t>
            </w:r>
          </w:p>
        </w:tc>
        <w:tc>
          <w:tcPr>
            <w:tcW w:w="447" w:type="dxa"/>
            <w:noWrap/>
            <w:hideMark/>
          </w:tcPr>
          <w:p w14:paraId="3D3B0F18"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sidRPr="00492820">
              <w:rPr>
                <w:rFonts w:asciiTheme="minorHAnsi" w:eastAsia="Times New Roman" w:hAnsiTheme="minorHAnsi" w:cstheme="minorHAnsi"/>
                <w:sz w:val="20"/>
                <w:szCs w:val="20"/>
                <w:lang w:eastAsia="ja-JP"/>
              </w:rPr>
              <w:t>0,</w:t>
            </w:r>
            <w:r>
              <w:rPr>
                <w:rFonts w:asciiTheme="minorHAnsi" w:eastAsia="Times New Roman" w:hAnsiTheme="minorHAnsi" w:cstheme="minorHAnsi"/>
                <w:sz w:val="20"/>
                <w:szCs w:val="20"/>
                <w:lang w:eastAsia="ja-JP"/>
              </w:rPr>
              <w:t>01</w:t>
            </w:r>
          </w:p>
        </w:tc>
        <w:tc>
          <w:tcPr>
            <w:tcW w:w="1056" w:type="dxa"/>
            <w:noWrap/>
            <w:hideMark/>
          </w:tcPr>
          <w:p w14:paraId="1DBEE410"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sidRPr="00492820">
              <w:rPr>
                <w:rFonts w:asciiTheme="minorHAnsi" w:eastAsia="Times New Roman" w:hAnsiTheme="minorHAnsi" w:cstheme="minorHAnsi"/>
                <w:sz w:val="20"/>
                <w:szCs w:val="20"/>
                <w:lang w:eastAsia="ja-JP"/>
              </w:rPr>
              <w:t>0,</w:t>
            </w:r>
            <w:r>
              <w:rPr>
                <w:rFonts w:asciiTheme="minorHAnsi" w:eastAsia="Times New Roman" w:hAnsiTheme="minorHAnsi" w:cstheme="minorHAnsi"/>
                <w:sz w:val="20"/>
                <w:szCs w:val="20"/>
                <w:lang w:eastAsia="ja-JP"/>
              </w:rPr>
              <w:t>015</w:t>
            </w:r>
          </w:p>
        </w:tc>
        <w:tc>
          <w:tcPr>
            <w:tcW w:w="834" w:type="dxa"/>
            <w:noWrap/>
            <w:hideMark/>
          </w:tcPr>
          <w:p w14:paraId="3F3FF335"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100</w:t>
            </w:r>
          </w:p>
        </w:tc>
        <w:tc>
          <w:tcPr>
            <w:tcW w:w="973" w:type="dxa"/>
            <w:noWrap/>
            <w:hideMark/>
          </w:tcPr>
          <w:p w14:paraId="13621757"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sidRPr="00492820">
              <w:rPr>
                <w:rFonts w:asciiTheme="minorHAnsi" w:eastAsia="Times New Roman" w:hAnsiTheme="minorHAnsi" w:cstheme="minorHAnsi"/>
                <w:sz w:val="20"/>
                <w:szCs w:val="20"/>
                <w:lang w:eastAsia="ja-JP"/>
              </w:rPr>
              <w:t>CUMPLE</w:t>
            </w:r>
          </w:p>
        </w:tc>
        <w:tc>
          <w:tcPr>
            <w:tcW w:w="834" w:type="dxa"/>
            <w:noWrap/>
            <w:hideMark/>
          </w:tcPr>
          <w:p w14:paraId="35262B57" w14:textId="77777777" w:rsidR="000B62CB" w:rsidRPr="00492820" w:rsidRDefault="000B62CB" w:rsidP="000B62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ja-JP"/>
              </w:rPr>
            </w:pPr>
            <w:r w:rsidRPr="00492820">
              <w:rPr>
                <w:rFonts w:asciiTheme="minorHAnsi" w:eastAsia="Times New Roman" w:hAnsiTheme="minorHAnsi" w:cstheme="minorHAnsi"/>
                <w:sz w:val="20"/>
                <w:szCs w:val="20"/>
                <w:lang w:eastAsia="ja-JP"/>
              </w:rPr>
              <w:t>CUMPLE</w:t>
            </w:r>
          </w:p>
        </w:tc>
      </w:tr>
    </w:tbl>
    <w:p w14:paraId="45E04443"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47A7A01F" w14:textId="77777777" w:rsidR="000B62CB" w:rsidRPr="007545F1" w:rsidRDefault="000B62CB" w:rsidP="000B62CB">
      <w:pPr>
        <w:tabs>
          <w:tab w:val="left" w:pos="5370"/>
        </w:tabs>
        <w:spacing w:after="160" w:line="259" w:lineRule="auto"/>
        <w:ind w:right="1275"/>
        <w:jc w:val="both"/>
        <w:rPr>
          <w:rFonts w:asciiTheme="majorHAnsi" w:hAnsiTheme="majorHAnsi" w:cs="Arial"/>
          <w:sz w:val="16"/>
          <w:szCs w:val="16"/>
        </w:rPr>
      </w:pPr>
    </w:p>
    <w:p w14:paraId="04B6A0AE" w14:textId="77777777" w:rsidR="000B62CB" w:rsidRPr="007545F1" w:rsidRDefault="000B62CB" w:rsidP="000B62CB">
      <w:pPr>
        <w:numPr>
          <w:ilvl w:val="0"/>
          <w:numId w:val="18"/>
        </w:numPr>
        <w:tabs>
          <w:tab w:val="left" w:pos="5370"/>
        </w:tabs>
        <w:spacing w:after="160" w:line="259" w:lineRule="auto"/>
        <w:ind w:right="-992"/>
        <w:jc w:val="both"/>
        <w:rPr>
          <w:rFonts w:asciiTheme="minorHAnsi" w:hAnsiTheme="minorHAnsi" w:cstheme="minorHAnsi"/>
          <w:b/>
          <w:i/>
        </w:rPr>
      </w:pPr>
      <w:r w:rsidRPr="007545F1">
        <w:rPr>
          <w:rFonts w:asciiTheme="minorHAnsi" w:hAnsiTheme="minorHAnsi" w:cstheme="minorHAnsi"/>
          <w:b/>
          <w:i/>
        </w:rPr>
        <w:t>Protecciones Contra Contactos Indirectos.</w:t>
      </w:r>
    </w:p>
    <w:p w14:paraId="6D3ED766"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Todas las masas de los equipos eléctricos estarán conectadas por el conductor de protección a la toma de tierra común del edificio. Se añadirán elementos de protección mediante desconexión por interruptores diferenciales. </w:t>
      </w:r>
    </w:p>
    <w:p w14:paraId="1EDA59FF" w14:textId="77777777" w:rsidR="000B62CB" w:rsidRPr="007545F1" w:rsidRDefault="000B62CB" w:rsidP="000B62C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Se dispondrá un interruptor diferencial de In=30mA y </w:t>
      </w:r>
      <w:r>
        <w:rPr>
          <w:rFonts w:asciiTheme="minorHAnsi" w:hAnsiTheme="minorHAnsi" w:cstheme="minorHAnsi"/>
        </w:rPr>
        <w:t>40</w:t>
      </w:r>
      <w:r w:rsidRPr="007545F1">
        <w:rPr>
          <w:rFonts w:asciiTheme="minorHAnsi" w:hAnsiTheme="minorHAnsi" w:cstheme="minorHAnsi"/>
        </w:rPr>
        <w:t>A</w:t>
      </w:r>
    </w:p>
    <w:p w14:paraId="07965B3F" w14:textId="7C44888A" w:rsidR="000B62CB" w:rsidRDefault="000B62CB" w:rsidP="004C6055">
      <w:pPr>
        <w:tabs>
          <w:tab w:val="left" w:pos="5370"/>
        </w:tabs>
        <w:spacing w:after="160" w:line="259" w:lineRule="auto"/>
        <w:ind w:right="1275"/>
        <w:jc w:val="both"/>
        <w:rPr>
          <w:rFonts w:asciiTheme="minorHAnsi" w:hAnsiTheme="minorHAnsi" w:cstheme="minorHAnsi"/>
          <w:iCs/>
        </w:rPr>
      </w:pPr>
    </w:p>
    <w:p w14:paraId="6C3701A7" w14:textId="154756B0" w:rsidR="000B62CB" w:rsidRDefault="000B62CB" w:rsidP="004C6055">
      <w:pPr>
        <w:tabs>
          <w:tab w:val="left" w:pos="5370"/>
        </w:tabs>
        <w:spacing w:after="160" w:line="259" w:lineRule="auto"/>
        <w:ind w:right="1275"/>
        <w:jc w:val="both"/>
        <w:rPr>
          <w:rFonts w:asciiTheme="minorHAnsi" w:hAnsiTheme="minorHAnsi" w:cstheme="minorHAnsi"/>
          <w:iCs/>
        </w:rPr>
      </w:pPr>
    </w:p>
    <w:p w14:paraId="6CD54A84" w14:textId="4D98AD14" w:rsidR="000B62CB" w:rsidRDefault="000B62CB" w:rsidP="004C6055">
      <w:pPr>
        <w:tabs>
          <w:tab w:val="left" w:pos="5370"/>
        </w:tabs>
        <w:spacing w:after="160" w:line="259" w:lineRule="auto"/>
        <w:ind w:right="1275"/>
        <w:jc w:val="both"/>
        <w:rPr>
          <w:rFonts w:asciiTheme="minorHAnsi" w:hAnsiTheme="minorHAnsi" w:cstheme="minorHAnsi"/>
          <w:iCs/>
        </w:rPr>
      </w:pPr>
    </w:p>
    <w:p w14:paraId="7534AD4E" w14:textId="00E98FC3" w:rsidR="000B62CB" w:rsidRDefault="000B62CB" w:rsidP="004C6055">
      <w:pPr>
        <w:tabs>
          <w:tab w:val="left" w:pos="5370"/>
        </w:tabs>
        <w:spacing w:after="160" w:line="259" w:lineRule="auto"/>
        <w:ind w:right="1275"/>
        <w:jc w:val="both"/>
        <w:rPr>
          <w:rFonts w:asciiTheme="minorHAnsi" w:hAnsiTheme="minorHAnsi" w:cstheme="minorHAnsi"/>
          <w:iCs/>
        </w:rPr>
      </w:pPr>
    </w:p>
    <w:p w14:paraId="1B3CDA39" w14:textId="088C80E6" w:rsidR="000B62CB" w:rsidRDefault="000B62CB" w:rsidP="004C6055">
      <w:pPr>
        <w:tabs>
          <w:tab w:val="left" w:pos="5370"/>
        </w:tabs>
        <w:spacing w:after="160" w:line="259" w:lineRule="auto"/>
        <w:ind w:right="1275"/>
        <w:jc w:val="both"/>
        <w:rPr>
          <w:rFonts w:asciiTheme="minorHAnsi" w:hAnsiTheme="minorHAnsi" w:cstheme="minorHAnsi"/>
          <w:iCs/>
        </w:rPr>
      </w:pPr>
    </w:p>
    <w:p w14:paraId="11399B69" w14:textId="6A0BCE8A" w:rsidR="000B62CB" w:rsidRDefault="000B62CB" w:rsidP="004C6055">
      <w:pPr>
        <w:tabs>
          <w:tab w:val="left" w:pos="5370"/>
        </w:tabs>
        <w:spacing w:after="160" w:line="259" w:lineRule="auto"/>
        <w:ind w:right="1275"/>
        <w:jc w:val="both"/>
        <w:rPr>
          <w:rFonts w:asciiTheme="minorHAnsi" w:hAnsiTheme="minorHAnsi" w:cstheme="minorHAnsi"/>
          <w:iCs/>
        </w:rPr>
      </w:pPr>
    </w:p>
    <w:p w14:paraId="61FF7FF3" w14:textId="21DC8085" w:rsidR="000B62CB" w:rsidRDefault="000B62CB" w:rsidP="004C6055">
      <w:pPr>
        <w:tabs>
          <w:tab w:val="left" w:pos="5370"/>
        </w:tabs>
        <w:spacing w:after="160" w:line="259" w:lineRule="auto"/>
        <w:ind w:right="1275"/>
        <w:jc w:val="both"/>
        <w:rPr>
          <w:rFonts w:asciiTheme="minorHAnsi" w:hAnsiTheme="minorHAnsi" w:cstheme="minorHAnsi"/>
          <w:iCs/>
        </w:rPr>
      </w:pPr>
    </w:p>
    <w:p w14:paraId="11E21858"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lastRenderedPageBreak/>
        <w:t>En adición a lo anterior, el Inversor incorporará protección frente a los siguientes casos</w:t>
      </w:r>
    </w:p>
    <w:p w14:paraId="29CCADE2" w14:textId="77777777" w:rsidR="0012481B" w:rsidRPr="007545F1" w:rsidRDefault="0012481B" w:rsidP="0012481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b/>
          <w:i/>
        </w:rPr>
        <w:t>Interruptor automático de la conexión</w:t>
      </w:r>
      <w:r w:rsidRPr="007545F1">
        <w:rPr>
          <w:rFonts w:asciiTheme="minorHAnsi" w:hAnsiTheme="minorHAnsi" w:cstheme="minorHAnsi"/>
        </w:rPr>
        <w:t>, para la desconexión-conexión automática de la instalación en caso de anomalía de tensión o frecuencia de la red, junto a un relé de enclavamiento</w:t>
      </w:r>
    </w:p>
    <w:p w14:paraId="2C376D47" w14:textId="77777777" w:rsidR="0012481B" w:rsidRPr="007545F1" w:rsidRDefault="0012481B" w:rsidP="0012481B">
      <w:pPr>
        <w:numPr>
          <w:ilvl w:val="0"/>
          <w:numId w:val="18"/>
        </w:num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b/>
          <w:i/>
        </w:rPr>
        <w:t>Protecciones de la conexión máxima y mínima frecuencia</w:t>
      </w:r>
      <w:r w:rsidRPr="007545F1">
        <w:rPr>
          <w:rFonts w:asciiTheme="minorHAnsi" w:hAnsiTheme="minorHAnsi" w:cstheme="minorHAnsi"/>
        </w:rPr>
        <w:t xml:space="preserve"> (50,5 Hz y 48 Hz con una temporización máxima de 0.5 y de 3 segundos respectivamente) y máxima y mínima tensión entre fases (1,15 Un y 0,85 Un) como se recoge en la tabla 1, donde lo propuesto para baja tensión se generaliza para todos los demás niveles. En caso de actuación de la protección de máxima frecuencia, la reconexión sólo se realizará cuando la frecuencia alcance un valor menor o igual a 50 Hz.</w:t>
      </w:r>
    </w:p>
    <w:p w14:paraId="6567FCC8"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1596324"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3D3D37CA" w14:textId="77777777" w:rsidR="0012481B" w:rsidRPr="00CF08EA" w:rsidRDefault="0012481B" w:rsidP="0012481B">
      <w:pPr>
        <w:pStyle w:val="Prrafodelista"/>
        <w:numPr>
          <w:ilvl w:val="0"/>
          <w:numId w:val="18"/>
        </w:numPr>
        <w:shd w:val="clear" w:color="auto" w:fill="FFFFFF"/>
        <w:spacing w:before="300" w:after="240" w:line="240" w:lineRule="auto"/>
      </w:pPr>
      <w:r w:rsidRPr="00CF08EA">
        <w:t>Tabla 1</w:t>
      </w:r>
    </w:p>
    <w:tbl>
      <w:tblPr>
        <w:tblW w:w="0" w:type="auto"/>
        <w:tblInd w:w="568" w:type="dxa"/>
        <w:shd w:val="clear" w:color="auto" w:fill="FFFFFF"/>
        <w:tblCellMar>
          <w:left w:w="0" w:type="dxa"/>
          <w:right w:w="0" w:type="dxa"/>
        </w:tblCellMar>
        <w:tblLook w:val="04A0" w:firstRow="1" w:lastRow="0" w:firstColumn="1" w:lastColumn="0" w:noHBand="0" w:noVBand="1"/>
        <w:tblDescription w:val="Tabla de datos"/>
      </w:tblPr>
      <w:tblGrid>
        <w:gridCol w:w="2151"/>
        <w:gridCol w:w="2122"/>
        <w:gridCol w:w="2797"/>
      </w:tblGrid>
      <w:tr w:rsidR="0012481B" w:rsidRPr="00CF08EA" w14:paraId="2099A886"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709226CF"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Parámetro</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31E7B8A7"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Umbral de protección</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21A3B669"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Tiempo máximo de actuación</w:t>
            </w:r>
          </w:p>
        </w:tc>
      </w:tr>
      <w:tr w:rsidR="0012481B" w:rsidRPr="00CF08EA" w14:paraId="3C99EBFA"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41E2D001" w14:textId="77777777" w:rsidR="0012481B" w:rsidRPr="00B95E83" w:rsidRDefault="0012481B" w:rsidP="00CC0CD9">
            <w:pPr>
              <w:spacing w:after="0" w:line="240" w:lineRule="auto"/>
              <w:rPr>
                <w:rFonts w:asciiTheme="majorHAnsi" w:hAnsiTheme="majorHAnsi" w:cstheme="majorHAnsi"/>
              </w:rPr>
            </w:pPr>
            <w:r w:rsidRPr="00B95E83">
              <w:rPr>
                <w:rFonts w:asciiTheme="majorHAnsi" w:hAnsiTheme="majorHAnsi" w:cstheme="majorHAnsi"/>
              </w:rPr>
              <w:t>Sobretensión –fase 1.</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3552A076"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Un + 10%</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3DE2B080"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1,5 s</w:t>
            </w:r>
          </w:p>
        </w:tc>
      </w:tr>
      <w:tr w:rsidR="0012481B" w:rsidRPr="00CF08EA" w14:paraId="25A83EEB"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77FEA89D" w14:textId="77777777" w:rsidR="0012481B" w:rsidRPr="00B95E83" w:rsidRDefault="0012481B" w:rsidP="00CC0CD9">
            <w:pPr>
              <w:spacing w:after="0" w:line="240" w:lineRule="auto"/>
              <w:rPr>
                <w:rFonts w:asciiTheme="majorHAnsi" w:hAnsiTheme="majorHAnsi" w:cstheme="majorHAnsi"/>
              </w:rPr>
            </w:pPr>
            <w:r w:rsidRPr="00B95E83">
              <w:rPr>
                <w:rFonts w:asciiTheme="majorHAnsi" w:hAnsiTheme="majorHAnsi" w:cstheme="majorHAnsi"/>
              </w:rPr>
              <w:t>Sobretensión – fase 2.</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7F978438"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Un + 15%</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72B85BD7"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0,2 s</w:t>
            </w:r>
          </w:p>
        </w:tc>
      </w:tr>
      <w:tr w:rsidR="0012481B" w:rsidRPr="00CF08EA" w14:paraId="29B56612"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428281EE" w14:textId="77777777" w:rsidR="0012481B" w:rsidRPr="00B95E83" w:rsidRDefault="0012481B" w:rsidP="00CC0CD9">
            <w:pPr>
              <w:spacing w:after="0" w:line="240" w:lineRule="auto"/>
              <w:rPr>
                <w:rFonts w:asciiTheme="majorHAnsi" w:hAnsiTheme="majorHAnsi" w:cstheme="majorHAnsi"/>
              </w:rPr>
            </w:pPr>
            <w:r w:rsidRPr="00B95E83">
              <w:rPr>
                <w:rFonts w:asciiTheme="majorHAnsi" w:hAnsiTheme="majorHAnsi" w:cstheme="majorHAnsi"/>
              </w:rPr>
              <w:t>Tensión mínima.</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23BF6905"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Un - 15%</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012CAB54"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1,5 s</w:t>
            </w:r>
          </w:p>
        </w:tc>
      </w:tr>
      <w:tr w:rsidR="0012481B" w:rsidRPr="00CF08EA" w14:paraId="3624E6E5"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2F198EFE" w14:textId="77777777" w:rsidR="0012481B" w:rsidRPr="00B95E83" w:rsidRDefault="0012481B" w:rsidP="00CC0CD9">
            <w:pPr>
              <w:spacing w:after="0" w:line="240" w:lineRule="auto"/>
              <w:rPr>
                <w:rFonts w:asciiTheme="majorHAnsi" w:hAnsiTheme="majorHAnsi" w:cstheme="majorHAnsi"/>
              </w:rPr>
            </w:pPr>
            <w:r w:rsidRPr="00B95E83">
              <w:rPr>
                <w:rFonts w:asciiTheme="majorHAnsi" w:hAnsiTheme="majorHAnsi" w:cstheme="majorHAnsi"/>
              </w:rPr>
              <w:t>Frecuencia máxima.</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028F6C13"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50,5 Hz</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5331BCCD"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0,5 s</w:t>
            </w:r>
          </w:p>
        </w:tc>
      </w:tr>
      <w:tr w:rsidR="0012481B" w:rsidRPr="00CF08EA" w14:paraId="45AE57E9"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40BAACE4" w14:textId="77777777" w:rsidR="0012481B" w:rsidRPr="00B95E83" w:rsidRDefault="0012481B" w:rsidP="00CC0CD9">
            <w:pPr>
              <w:spacing w:after="0" w:line="240" w:lineRule="auto"/>
              <w:rPr>
                <w:rFonts w:asciiTheme="majorHAnsi" w:hAnsiTheme="majorHAnsi" w:cstheme="majorHAnsi"/>
              </w:rPr>
            </w:pPr>
            <w:r w:rsidRPr="00B95E83">
              <w:rPr>
                <w:rFonts w:asciiTheme="majorHAnsi" w:hAnsiTheme="majorHAnsi" w:cstheme="majorHAnsi"/>
              </w:rPr>
              <w:t>Frecuencia mínima.</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54878E87"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48 Hz</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6F73B9DD" w14:textId="77777777" w:rsidR="0012481B" w:rsidRPr="00B95E83" w:rsidRDefault="0012481B" w:rsidP="00CC0CD9">
            <w:pPr>
              <w:spacing w:after="0" w:line="240" w:lineRule="auto"/>
              <w:jc w:val="center"/>
              <w:rPr>
                <w:rFonts w:asciiTheme="majorHAnsi" w:hAnsiTheme="majorHAnsi" w:cstheme="majorHAnsi"/>
              </w:rPr>
            </w:pPr>
            <w:r w:rsidRPr="00B95E83">
              <w:rPr>
                <w:rFonts w:asciiTheme="majorHAnsi" w:hAnsiTheme="majorHAnsi" w:cstheme="majorHAnsi"/>
              </w:rPr>
              <w:t>3 s</w:t>
            </w:r>
          </w:p>
        </w:tc>
      </w:tr>
    </w:tbl>
    <w:p w14:paraId="4C6F4C9A"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4DA8A4F"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rPr>
        <w:br w:type="page"/>
      </w:r>
    </w:p>
    <w:p w14:paraId="2EF8D4CA" w14:textId="0492C17F" w:rsidR="0012481B" w:rsidRPr="007545F1" w:rsidRDefault="0012481B" w:rsidP="00E04989">
      <w:pPr>
        <w:pStyle w:val="Ttulo3"/>
      </w:pPr>
      <w:bookmarkStart w:id="22" w:name="_Toc36565246"/>
      <w:r w:rsidRPr="007545F1">
        <w:lastRenderedPageBreak/>
        <w:t>CONDUCTORES DE PROTECCIÓN</w:t>
      </w:r>
      <w:bookmarkEnd w:id="22"/>
    </w:p>
    <w:p w14:paraId="1B0805ED" w14:textId="77777777" w:rsidR="0012481B" w:rsidRPr="007545F1" w:rsidRDefault="0012481B" w:rsidP="0012481B">
      <w:pPr>
        <w:tabs>
          <w:tab w:val="left" w:pos="5370"/>
        </w:tabs>
        <w:spacing w:after="160" w:line="259" w:lineRule="auto"/>
        <w:ind w:right="1275"/>
        <w:jc w:val="both"/>
        <w:rPr>
          <w:rFonts w:asciiTheme="minorHAnsi" w:hAnsiTheme="minorHAnsi" w:cstheme="minorHAnsi"/>
          <w:sz w:val="16"/>
          <w:szCs w:val="16"/>
        </w:rPr>
      </w:pPr>
    </w:p>
    <w:p w14:paraId="1DD825F3"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 xml:space="preserve">La puesta a tierra se establece principalmente con objeto de limitar la tensión que, con respecto a tierra, puedan presentar en un momento dado las masas metálicas y asegurar la actuación de las protecciones y eliminar o disminuir el riesgo que supone una avería en los materiales eléctricos utilizados. </w:t>
      </w:r>
    </w:p>
    <w:p w14:paraId="08348E62"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En el circuito de conexión a tierra, los conductores de protección (PE) unirán las masas al conductor de tierra del edificio con el fin de asegurar la protección contra contactos indirectos tal y como se indica en la ITC-BT 40 para instalaciones generadoras tipo C1 conectada en un solo edificio. Las secciones mínimas de los conductores de protección a partir de las secciones de los conductores de fase están reguladas por el Reglamento Electrotécnico de Baja Tensión en la ITCBT-18:</w:t>
      </w:r>
    </w:p>
    <w:p w14:paraId="6346F46E"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p>
    <w:tbl>
      <w:tblPr>
        <w:tblW w:w="0" w:type="auto"/>
        <w:tblInd w:w="568" w:type="dxa"/>
        <w:shd w:val="clear" w:color="auto" w:fill="FFFFFF"/>
        <w:tblCellMar>
          <w:left w:w="0" w:type="dxa"/>
          <w:right w:w="0" w:type="dxa"/>
        </w:tblCellMar>
        <w:tblLook w:val="04A0" w:firstRow="1" w:lastRow="0" w:firstColumn="1" w:lastColumn="0" w:noHBand="0" w:noVBand="1"/>
        <w:tblDescription w:val="Tabla de datos"/>
      </w:tblPr>
      <w:tblGrid>
        <w:gridCol w:w="3800"/>
        <w:gridCol w:w="3696"/>
      </w:tblGrid>
      <w:tr w:rsidR="0012481B" w:rsidRPr="00CF08EA" w14:paraId="3BCF0852"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341C0DF5"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 xml:space="preserve">Sección de los conductores de fase de la instalación (mm </w:t>
            </w:r>
            <w:r w:rsidRPr="00DF7419">
              <w:rPr>
                <w:rFonts w:asciiTheme="majorHAnsi" w:hAnsiTheme="majorHAnsi" w:cstheme="majorHAnsi"/>
                <w:vertAlign w:val="superscript"/>
              </w:rPr>
              <w:t>2</w:t>
            </w:r>
            <w:r w:rsidRPr="00DF7419">
              <w:rPr>
                <w:rFonts w:asciiTheme="majorHAnsi" w:hAnsiTheme="majorHAnsi" w:cstheme="majorHAnsi"/>
              </w:rPr>
              <w:t>)</w:t>
            </w:r>
          </w:p>
          <w:p w14:paraId="33503C5B"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S (mm</w:t>
            </w:r>
            <w:r w:rsidRPr="00DF7419">
              <w:rPr>
                <w:rFonts w:asciiTheme="majorHAnsi" w:hAnsiTheme="majorHAnsi" w:cstheme="majorHAnsi"/>
                <w:vertAlign w:val="superscript"/>
              </w:rPr>
              <w:t>2</w:t>
            </w:r>
            <w:r w:rsidRPr="00DF7419">
              <w:rPr>
                <w:rFonts w:asciiTheme="majorHAnsi" w:hAnsiTheme="majorHAnsi" w:cstheme="majorHAnsi"/>
              </w:rPr>
              <w:t>)</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28284C6C"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 xml:space="preserve">Sección mínima de los conductores de protección (mm </w:t>
            </w:r>
            <w:r w:rsidRPr="00DF7419">
              <w:rPr>
                <w:rFonts w:asciiTheme="majorHAnsi" w:hAnsiTheme="majorHAnsi" w:cstheme="majorHAnsi"/>
                <w:vertAlign w:val="superscript"/>
              </w:rPr>
              <w:t>2</w:t>
            </w:r>
            <w:r w:rsidRPr="00DF7419">
              <w:rPr>
                <w:rFonts w:asciiTheme="majorHAnsi" w:hAnsiTheme="majorHAnsi" w:cstheme="majorHAnsi"/>
              </w:rPr>
              <w:t>)</w:t>
            </w:r>
          </w:p>
          <w:p w14:paraId="2D088B26" w14:textId="36927447" w:rsidR="0012481B" w:rsidRPr="00DF7419" w:rsidRDefault="0012481B" w:rsidP="00CC0CD9">
            <w:pPr>
              <w:spacing w:after="0" w:line="240" w:lineRule="auto"/>
              <w:jc w:val="center"/>
              <w:rPr>
                <w:rFonts w:asciiTheme="majorHAnsi" w:hAnsiTheme="majorHAnsi" w:cstheme="majorHAnsi"/>
              </w:rPr>
            </w:pPr>
            <w:proofErr w:type="spellStart"/>
            <w:r w:rsidRPr="00DF7419">
              <w:rPr>
                <w:rFonts w:asciiTheme="majorHAnsi" w:hAnsiTheme="majorHAnsi" w:cstheme="majorHAnsi"/>
              </w:rPr>
              <w:t>S</w:t>
            </w:r>
            <w:r w:rsidRPr="00DF7419">
              <w:rPr>
                <w:rFonts w:asciiTheme="majorHAnsi" w:hAnsiTheme="majorHAnsi" w:cstheme="majorHAnsi"/>
                <w:vertAlign w:val="subscript"/>
              </w:rPr>
              <w:t>p</w:t>
            </w:r>
            <w:proofErr w:type="spellEnd"/>
            <w:r w:rsidRPr="00DF7419">
              <w:rPr>
                <w:rFonts w:asciiTheme="majorHAnsi" w:hAnsiTheme="majorHAnsi" w:cstheme="majorHAnsi"/>
              </w:rPr>
              <w:t xml:space="preserve"> </w:t>
            </w:r>
            <w:r w:rsidR="00376199">
              <w:rPr>
                <w:rFonts w:asciiTheme="majorHAnsi" w:hAnsiTheme="majorHAnsi" w:cstheme="majorHAnsi"/>
              </w:rPr>
              <w:t>(</w:t>
            </w:r>
            <w:r w:rsidRPr="00DF7419">
              <w:rPr>
                <w:rFonts w:asciiTheme="majorHAnsi" w:hAnsiTheme="majorHAnsi" w:cstheme="majorHAnsi"/>
              </w:rPr>
              <w:t>mm</w:t>
            </w:r>
            <w:r w:rsidRPr="00DF7419">
              <w:rPr>
                <w:rFonts w:asciiTheme="majorHAnsi" w:hAnsiTheme="majorHAnsi" w:cstheme="majorHAnsi"/>
                <w:vertAlign w:val="superscript"/>
              </w:rPr>
              <w:t>2</w:t>
            </w:r>
            <w:r w:rsidRPr="00DF7419">
              <w:rPr>
                <w:rFonts w:asciiTheme="majorHAnsi" w:hAnsiTheme="majorHAnsi" w:cstheme="majorHAnsi"/>
              </w:rPr>
              <w:t>)</w:t>
            </w:r>
          </w:p>
        </w:tc>
      </w:tr>
      <w:tr w:rsidR="0012481B" w:rsidRPr="00CF08EA" w14:paraId="5D4AA289"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107F11A0"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S≤16</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tcPr>
          <w:p w14:paraId="75D3E6D0" w14:textId="77777777" w:rsidR="0012481B" w:rsidRPr="00DF7419" w:rsidRDefault="0012481B" w:rsidP="00CC0CD9">
            <w:pPr>
              <w:spacing w:after="0" w:line="240" w:lineRule="auto"/>
              <w:jc w:val="center"/>
              <w:rPr>
                <w:rFonts w:asciiTheme="majorHAnsi" w:hAnsiTheme="majorHAnsi" w:cstheme="majorHAnsi"/>
              </w:rPr>
            </w:pPr>
            <w:proofErr w:type="spellStart"/>
            <w:r w:rsidRPr="00DF7419">
              <w:rPr>
                <w:rFonts w:asciiTheme="majorHAnsi" w:hAnsiTheme="majorHAnsi" w:cstheme="majorHAnsi"/>
              </w:rPr>
              <w:t>S</w:t>
            </w:r>
            <w:r w:rsidRPr="00DF7419">
              <w:rPr>
                <w:rFonts w:asciiTheme="majorHAnsi" w:hAnsiTheme="majorHAnsi" w:cstheme="majorHAnsi"/>
                <w:vertAlign w:val="subscript"/>
              </w:rPr>
              <w:t>p</w:t>
            </w:r>
            <w:proofErr w:type="spellEnd"/>
            <w:r w:rsidRPr="00DF7419">
              <w:rPr>
                <w:rFonts w:asciiTheme="majorHAnsi" w:hAnsiTheme="majorHAnsi" w:cstheme="majorHAnsi"/>
              </w:rPr>
              <w:t xml:space="preserve"> = S</w:t>
            </w:r>
          </w:p>
        </w:tc>
      </w:tr>
      <w:tr w:rsidR="0012481B" w:rsidRPr="00CF08EA" w14:paraId="462D4776"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134A4E0B"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16&lt;S≤35</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tcPr>
          <w:p w14:paraId="24A0C188" w14:textId="77777777" w:rsidR="0012481B" w:rsidRPr="00DF7419" w:rsidRDefault="0012481B" w:rsidP="00CC0CD9">
            <w:pPr>
              <w:spacing w:after="0" w:line="240" w:lineRule="auto"/>
              <w:jc w:val="center"/>
              <w:rPr>
                <w:rFonts w:asciiTheme="majorHAnsi" w:hAnsiTheme="majorHAnsi" w:cstheme="majorHAnsi"/>
              </w:rPr>
            </w:pPr>
            <w:proofErr w:type="spellStart"/>
            <w:r w:rsidRPr="00DF7419">
              <w:rPr>
                <w:rFonts w:asciiTheme="majorHAnsi" w:hAnsiTheme="majorHAnsi" w:cstheme="majorHAnsi"/>
              </w:rPr>
              <w:t>S</w:t>
            </w:r>
            <w:r w:rsidRPr="00DF7419">
              <w:rPr>
                <w:rFonts w:asciiTheme="majorHAnsi" w:hAnsiTheme="majorHAnsi" w:cstheme="majorHAnsi"/>
                <w:vertAlign w:val="subscript"/>
              </w:rPr>
              <w:t>p</w:t>
            </w:r>
            <w:proofErr w:type="spellEnd"/>
            <w:r w:rsidRPr="00DF7419">
              <w:rPr>
                <w:rFonts w:asciiTheme="majorHAnsi" w:hAnsiTheme="majorHAnsi" w:cstheme="majorHAnsi"/>
              </w:rPr>
              <w:t xml:space="preserve"> = 16</w:t>
            </w:r>
          </w:p>
        </w:tc>
      </w:tr>
      <w:tr w:rsidR="0012481B" w:rsidRPr="00CF08EA" w14:paraId="6F27FF69" w14:textId="77777777" w:rsidTr="00CC0CD9">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hideMark/>
          </w:tcPr>
          <w:p w14:paraId="521B5787" w14:textId="77777777" w:rsidR="0012481B" w:rsidRPr="00DF7419" w:rsidRDefault="0012481B" w:rsidP="00CC0CD9">
            <w:pPr>
              <w:spacing w:after="0" w:line="240" w:lineRule="auto"/>
              <w:jc w:val="center"/>
              <w:rPr>
                <w:rFonts w:asciiTheme="majorHAnsi" w:hAnsiTheme="majorHAnsi" w:cstheme="majorHAnsi"/>
              </w:rPr>
            </w:pPr>
            <w:r w:rsidRPr="00DF7419">
              <w:rPr>
                <w:rFonts w:asciiTheme="majorHAnsi" w:hAnsiTheme="majorHAnsi" w:cstheme="majorHAnsi"/>
              </w:rPr>
              <w:t>S&gt;35</w:t>
            </w:r>
          </w:p>
        </w:tc>
        <w:tc>
          <w:tcPr>
            <w:tcW w:w="0" w:type="auto"/>
            <w:tcBorders>
              <w:top w:val="single" w:sz="6" w:space="0" w:color="A0B0C0"/>
              <w:left w:val="single" w:sz="6" w:space="0" w:color="A0B0C0"/>
              <w:bottom w:val="single" w:sz="6" w:space="0" w:color="A0B0C0"/>
              <w:right w:val="single" w:sz="6" w:space="0" w:color="A0B0C0"/>
            </w:tcBorders>
            <w:shd w:val="clear" w:color="auto" w:fill="FFFFFF"/>
            <w:tcMar>
              <w:top w:w="48" w:type="dxa"/>
              <w:left w:w="96" w:type="dxa"/>
              <w:bottom w:w="48" w:type="dxa"/>
              <w:right w:w="96" w:type="dxa"/>
            </w:tcMar>
            <w:vAlign w:val="center"/>
          </w:tcPr>
          <w:p w14:paraId="7DF9B1D4" w14:textId="77777777" w:rsidR="0012481B" w:rsidRPr="00DF7419" w:rsidRDefault="0012481B" w:rsidP="00CC0CD9">
            <w:pPr>
              <w:spacing w:after="0" w:line="240" w:lineRule="auto"/>
              <w:jc w:val="center"/>
              <w:rPr>
                <w:rFonts w:asciiTheme="majorHAnsi" w:hAnsiTheme="majorHAnsi" w:cstheme="majorHAnsi"/>
              </w:rPr>
            </w:pPr>
            <w:proofErr w:type="spellStart"/>
            <w:r w:rsidRPr="00DF7419">
              <w:rPr>
                <w:rFonts w:asciiTheme="majorHAnsi" w:hAnsiTheme="majorHAnsi" w:cstheme="majorHAnsi"/>
              </w:rPr>
              <w:t>S</w:t>
            </w:r>
            <w:r w:rsidRPr="00DF7419">
              <w:rPr>
                <w:rFonts w:asciiTheme="majorHAnsi" w:hAnsiTheme="majorHAnsi" w:cstheme="majorHAnsi"/>
                <w:vertAlign w:val="subscript"/>
              </w:rPr>
              <w:t>p</w:t>
            </w:r>
            <w:proofErr w:type="spellEnd"/>
            <w:r w:rsidRPr="00DF7419">
              <w:rPr>
                <w:rFonts w:asciiTheme="majorHAnsi" w:hAnsiTheme="majorHAnsi" w:cstheme="majorHAnsi"/>
              </w:rPr>
              <w:t xml:space="preserve"> = S/2</w:t>
            </w:r>
          </w:p>
        </w:tc>
      </w:tr>
    </w:tbl>
    <w:p w14:paraId="6C7E4079"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427C605C"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388993BF" w14:textId="136A9375" w:rsidR="0012481B" w:rsidRPr="007545F1" w:rsidRDefault="0012481B" w:rsidP="00E04989">
      <w:pPr>
        <w:pStyle w:val="Ttulo2"/>
      </w:pPr>
      <w:bookmarkStart w:id="23" w:name="_Toc36565247"/>
      <w:r w:rsidRPr="007545F1">
        <w:t>PUNTO DE CONEXIÓN</w:t>
      </w:r>
      <w:bookmarkEnd w:id="23"/>
      <w:r w:rsidRPr="007545F1">
        <w:t xml:space="preserve"> </w:t>
      </w:r>
    </w:p>
    <w:p w14:paraId="10F5D690" w14:textId="77777777" w:rsidR="0012481B" w:rsidRPr="007545F1" w:rsidRDefault="0012481B" w:rsidP="0012481B">
      <w:pPr>
        <w:tabs>
          <w:tab w:val="left" w:pos="5370"/>
        </w:tabs>
        <w:spacing w:after="160" w:line="259" w:lineRule="auto"/>
        <w:ind w:left="142" w:right="-992"/>
        <w:jc w:val="both"/>
        <w:rPr>
          <w:rFonts w:asciiTheme="minorHAnsi" w:hAnsiTheme="minorHAnsi" w:cstheme="minorHAnsi"/>
          <w:b/>
          <w:bCs/>
        </w:rPr>
      </w:pPr>
    </w:p>
    <w:p w14:paraId="4235136D" w14:textId="4EB618D0" w:rsidR="0012481B" w:rsidRPr="007545F1" w:rsidRDefault="0012481B" w:rsidP="00E04989">
      <w:pPr>
        <w:pStyle w:val="Ttulo3"/>
      </w:pPr>
      <w:bookmarkStart w:id="24" w:name="_Toc36565248"/>
      <w:r w:rsidRPr="007545F1">
        <w:t>PUNTO DE CONEXIÓN</w:t>
      </w:r>
      <w:bookmarkEnd w:id="24"/>
    </w:p>
    <w:p w14:paraId="09371085"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p>
    <w:p w14:paraId="20818294" w14:textId="77777777" w:rsidR="0012481B" w:rsidRPr="007545F1" w:rsidRDefault="0012481B" w:rsidP="0012481B">
      <w:pPr>
        <w:tabs>
          <w:tab w:val="left" w:pos="5370"/>
        </w:tabs>
        <w:spacing w:after="160" w:line="259" w:lineRule="auto"/>
        <w:ind w:right="-992"/>
        <w:jc w:val="both"/>
        <w:rPr>
          <w:rFonts w:asciiTheme="minorHAnsi" w:hAnsiTheme="minorHAnsi" w:cstheme="minorHAnsi"/>
        </w:rPr>
      </w:pPr>
      <w:r w:rsidRPr="007545F1">
        <w:rPr>
          <w:rFonts w:asciiTheme="minorHAnsi" w:hAnsiTheme="minorHAnsi" w:cstheme="minorHAnsi"/>
        </w:rPr>
        <w:t>El punto de conexión será en la instalación interior seguirá lo indicado en el RD 1699/2011 y se realizará en el punto de la red interior más cercano a la caja general de protección.</w:t>
      </w:r>
    </w:p>
    <w:p w14:paraId="237B2D73" w14:textId="00A646D2" w:rsidR="0012481B" w:rsidRPr="007545F1" w:rsidRDefault="0012481B" w:rsidP="0012481B">
      <w:pPr>
        <w:tabs>
          <w:tab w:val="left" w:pos="5370"/>
        </w:tabs>
        <w:spacing w:after="160" w:line="259" w:lineRule="auto"/>
        <w:ind w:right="-992"/>
        <w:jc w:val="both"/>
        <w:rPr>
          <w:rFonts w:asciiTheme="majorHAnsi" w:hAnsiTheme="majorHAnsi" w:cs="Arial"/>
          <w:sz w:val="16"/>
          <w:szCs w:val="16"/>
        </w:rPr>
      </w:pPr>
      <w:r w:rsidRPr="007545F1">
        <w:rPr>
          <w:rFonts w:asciiTheme="minorHAnsi" w:hAnsiTheme="minorHAnsi" w:cstheme="minorHAnsi"/>
        </w:rPr>
        <w:t xml:space="preserve">El punto de interconexión de la instalación fotovoltaica se realizará </w:t>
      </w:r>
      <w:r>
        <w:rPr>
          <w:rFonts w:asciiTheme="minorHAnsi" w:hAnsiTheme="minorHAnsi" w:cstheme="minorHAnsi"/>
        </w:rPr>
        <w:t>directamente en la acometida de la empresa distribu</w:t>
      </w:r>
      <w:r w:rsidR="00F35E48">
        <w:rPr>
          <w:rFonts w:asciiTheme="minorHAnsi" w:hAnsiTheme="minorHAnsi" w:cstheme="minorHAnsi"/>
        </w:rPr>
        <w:t>i</w:t>
      </w:r>
      <w:r>
        <w:rPr>
          <w:rFonts w:asciiTheme="minorHAnsi" w:hAnsiTheme="minorHAnsi" w:cstheme="minorHAnsi"/>
        </w:rPr>
        <w:t>dora.</w:t>
      </w:r>
    </w:p>
    <w:p w14:paraId="478B6BC5"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rPr>
        <w:br w:type="page"/>
      </w:r>
    </w:p>
    <w:p w14:paraId="4AB239FC" w14:textId="2AFA1164" w:rsidR="0012481B" w:rsidRPr="007545F1" w:rsidRDefault="0012481B" w:rsidP="00E04989">
      <w:pPr>
        <w:pStyle w:val="Ttulo1"/>
      </w:pPr>
      <w:bookmarkStart w:id="25" w:name="_Toc36565249"/>
      <w:r w:rsidRPr="007545F1">
        <w:lastRenderedPageBreak/>
        <w:t>CÁLCULO DEL AUTOCONSUMO</w:t>
      </w:r>
      <w:bookmarkEnd w:id="25"/>
    </w:p>
    <w:p w14:paraId="32675516" w14:textId="77777777" w:rsidR="0012481B" w:rsidRPr="007545F1" w:rsidRDefault="0012481B" w:rsidP="0012481B">
      <w:pPr>
        <w:tabs>
          <w:tab w:val="left" w:pos="5370"/>
        </w:tabs>
        <w:spacing w:after="160" w:line="259" w:lineRule="auto"/>
        <w:ind w:right="1275"/>
        <w:jc w:val="both"/>
        <w:rPr>
          <w:rFonts w:asciiTheme="minorHAnsi" w:hAnsiTheme="minorHAnsi" w:cstheme="minorHAnsi"/>
          <w:sz w:val="16"/>
          <w:szCs w:val="16"/>
        </w:rPr>
      </w:pPr>
    </w:p>
    <w:p w14:paraId="4137ECFB" w14:textId="77777777" w:rsidR="0012481B" w:rsidRPr="007545F1" w:rsidRDefault="0012481B" w:rsidP="0012481B">
      <w:pPr>
        <w:tabs>
          <w:tab w:val="left" w:pos="5370"/>
        </w:tabs>
        <w:spacing w:after="160" w:line="259" w:lineRule="auto"/>
        <w:ind w:right="1275"/>
        <w:jc w:val="both"/>
        <w:rPr>
          <w:rFonts w:asciiTheme="minorHAnsi" w:hAnsiTheme="minorHAnsi" w:cstheme="minorHAnsi"/>
        </w:rPr>
      </w:pPr>
      <w:r w:rsidRPr="007545F1">
        <w:rPr>
          <w:rFonts w:asciiTheme="minorHAnsi" w:hAnsiTheme="minorHAnsi" w:cstheme="minorHAnsi"/>
        </w:rPr>
        <w:t>El diagrama de la izquierda muestra cuánta energía se ha obtenido de la red pública (consumo de la red) en un año.</w:t>
      </w:r>
    </w:p>
    <w:p w14:paraId="198B37AC"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0CE376D6"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noProof/>
          <w:sz w:val="16"/>
          <w:szCs w:val="16"/>
        </w:rPr>
        <w:drawing>
          <wp:inline distT="0" distB="0" distL="0" distR="0" wp14:anchorId="26222339" wp14:editId="06ADF87C">
            <wp:extent cx="5465135" cy="2477386"/>
            <wp:effectExtent l="0" t="0" r="2540" b="1841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52AFCF"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tbl>
      <w:tblPr>
        <w:tblStyle w:val="Tablanormal31"/>
        <w:tblpPr w:leftFromText="141" w:rightFromText="141" w:vertAnchor="text" w:horzAnchor="margin" w:tblpY="65"/>
        <w:tblW w:w="8141" w:type="dxa"/>
        <w:tblLook w:val="04A0" w:firstRow="1" w:lastRow="0" w:firstColumn="1" w:lastColumn="0" w:noHBand="0" w:noVBand="1"/>
      </w:tblPr>
      <w:tblGrid>
        <w:gridCol w:w="3863"/>
        <w:gridCol w:w="3461"/>
        <w:gridCol w:w="817"/>
      </w:tblGrid>
      <w:tr w:rsidR="0012481B" w:rsidRPr="007545F1" w14:paraId="798ACDC1" w14:textId="77777777" w:rsidTr="00CC0CD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63" w:type="dxa"/>
            <w:noWrap/>
            <w:hideMark/>
          </w:tcPr>
          <w:p w14:paraId="382F574A" w14:textId="77777777" w:rsidR="0012481B" w:rsidRPr="007545F1" w:rsidRDefault="0012481B" w:rsidP="00CC0CD9">
            <w:pPr>
              <w:tabs>
                <w:tab w:val="left" w:pos="5370"/>
              </w:tabs>
              <w:spacing w:after="160" w:line="259" w:lineRule="auto"/>
              <w:ind w:right="1275"/>
              <w:jc w:val="both"/>
              <w:rPr>
                <w:rFonts w:asciiTheme="majorHAnsi" w:hAnsiTheme="majorHAnsi" w:cs="Arial"/>
                <w:b w:val="0"/>
                <w:bCs w:val="0"/>
                <w:caps w:val="0"/>
                <w:sz w:val="16"/>
                <w:szCs w:val="16"/>
                <w:lang w:eastAsia="en-US"/>
              </w:rPr>
            </w:pPr>
            <w:r w:rsidRPr="007545F1">
              <w:rPr>
                <w:rFonts w:asciiTheme="majorHAnsi" w:hAnsiTheme="majorHAnsi" w:cs="Arial"/>
                <w:b w:val="0"/>
                <w:bCs w:val="0"/>
                <w:caps w:val="0"/>
                <w:sz w:val="16"/>
                <w:szCs w:val="16"/>
                <w:lang w:eastAsia="en-US"/>
              </w:rPr>
              <w:t>Cuota autárquica</w:t>
            </w:r>
          </w:p>
        </w:tc>
        <w:tc>
          <w:tcPr>
            <w:tcW w:w="4278" w:type="dxa"/>
            <w:gridSpan w:val="2"/>
            <w:noWrap/>
            <w:hideMark/>
          </w:tcPr>
          <w:p w14:paraId="0B34897A" w14:textId="77777777" w:rsidR="0012481B" w:rsidRPr="007545F1" w:rsidRDefault="0012481B" w:rsidP="00CC0CD9">
            <w:pPr>
              <w:tabs>
                <w:tab w:val="left" w:pos="5370"/>
              </w:tabs>
              <w:spacing w:after="160" w:line="259" w:lineRule="auto"/>
              <w:ind w:right="1275"/>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aps w:val="0"/>
                <w:sz w:val="16"/>
                <w:szCs w:val="16"/>
                <w:lang w:eastAsia="en-US"/>
              </w:rPr>
            </w:pPr>
            <w:r w:rsidRPr="007545F1">
              <w:rPr>
                <w:rFonts w:asciiTheme="majorHAnsi" w:hAnsiTheme="majorHAnsi" w:cs="Arial"/>
                <w:b w:val="0"/>
                <w:bCs w:val="0"/>
                <w:caps w:val="0"/>
                <w:sz w:val="16"/>
                <w:szCs w:val="16"/>
                <w:lang w:eastAsia="en-US"/>
              </w:rPr>
              <w:t>Cuota autoconsumo</w:t>
            </w:r>
          </w:p>
        </w:tc>
      </w:tr>
      <w:tr w:rsidR="0012481B" w:rsidRPr="007545F1" w14:paraId="36A5BDF9" w14:textId="77777777" w:rsidTr="00CC0CD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863" w:type="dxa"/>
            <w:noWrap/>
            <w:hideMark/>
          </w:tcPr>
          <w:p w14:paraId="5D046D68" w14:textId="77777777" w:rsidR="0012481B" w:rsidRPr="007545F1" w:rsidRDefault="0012481B" w:rsidP="00CC0CD9">
            <w:pPr>
              <w:tabs>
                <w:tab w:val="left" w:pos="5370"/>
              </w:tabs>
              <w:spacing w:after="160" w:line="259" w:lineRule="auto"/>
              <w:ind w:right="1275"/>
              <w:jc w:val="both"/>
              <w:rPr>
                <w:rFonts w:asciiTheme="majorHAnsi" w:hAnsiTheme="majorHAnsi" w:cs="Arial"/>
                <w:b w:val="0"/>
                <w:bCs w:val="0"/>
                <w:caps w:val="0"/>
                <w:sz w:val="16"/>
                <w:szCs w:val="16"/>
                <w:lang w:eastAsia="en-US"/>
              </w:rPr>
            </w:pPr>
          </w:p>
        </w:tc>
        <w:tc>
          <w:tcPr>
            <w:tcW w:w="3461" w:type="dxa"/>
            <w:noWrap/>
            <w:hideMark/>
          </w:tcPr>
          <w:p w14:paraId="0DE61835" w14:textId="77777777" w:rsidR="0012481B" w:rsidRPr="007545F1" w:rsidRDefault="0012481B" w:rsidP="00CC0CD9">
            <w:pPr>
              <w:tabs>
                <w:tab w:val="left" w:pos="5370"/>
              </w:tabs>
              <w:spacing w:after="160" w:line="259" w:lineRule="auto"/>
              <w:ind w:right="127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lang w:eastAsia="en-US"/>
              </w:rPr>
            </w:pPr>
          </w:p>
        </w:tc>
        <w:tc>
          <w:tcPr>
            <w:tcW w:w="817" w:type="dxa"/>
            <w:noWrap/>
            <w:hideMark/>
          </w:tcPr>
          <w:p w14:paraId="4F3B7288" w14:textId="77777777" w:rsidR="0012481B" w:rsidRPr="007545F1" w:rsidRDefault="0012481B" w:rsidP="00CC0CD9">
            <w:pPr>
              <w:tabs>
                <w:tab w:val="left" w:pos="5370"/>
              </w:tabs>
              <w:spacing w:after="160" w:line="259" w:lineRule="auto"/>
              <w:ind w:right="127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lang w:eastAsia="en-US"/>
              </w:rPr>
            </w:pPr>
          </w:p>
        </w:tc>
      </w:tr>
      <w:tr w:rsidR="0012481B" w:rsidRPr="007545F1" w14:paraId="1DC22FE7" w14:textId="77777777" w:rsidTr="00CC0CD9">
        <w:trPr>
          <w:trHeight w:val="300"/>
        </w:trPr>
        <w:tc>
          <w:tcPr>
            <w:cnfStyle w:val="001000000000" w:firstRow="0" w:lastRow="0" w:firstColumn="1" w:lastColumn="0" w:oddVBand="0" w:evenVBand="0" w:oddHBand="0" w:evenHBand="0" w:firstRowFirstColumn="0" w:firstRowLastColumn="0" w:lastRowFirstColumn="0" w:lastRowLastColumn="0"/>
            <w:tcW w:w="3863" w:type="dxa"/>
            <w:noWrap/>
            <w:hideMark/>
          </w:tcPr>
          <w:p w14:paraId="0F75C8E2" w14:textId="77777777" w:rsidR="0012481B" w:rsidRPr="007545F1" w:rsidRDefault="0012481B" w:rsidP="00CC0CD9">
            <w:pPr>
              <w:tabs>
                <w:tab w:val="left" w:pos="5370"/>
              </w:tabs>
              <w:spacing w:after="160" w:line="259" w:lineRule="auto"/>
              <w:ind w:right="1275"/>
              <w:jc w:val="both"/>
              <w:rPr>
                <w:rFonts w:asciiTheme="majorHAnsi" w:hAnsiTheme="majorHAnsi" w:cs="Arial"/>
                <w:b w:val="0"/>
                <w:bCs w:val="0"/>
                <w:caps w:val="0"/>
                <w:sz w:val="16"/>
                <w:szCs w:val="16"/>
                <w:lang w:eastAsia="en-US"/>
              </w:rPr>
            </w:pPr>
            <w:r>
              <w:rPr>
                <w:rFonts w:asciiTheme="majorHAnsi" w:hAnsiTheme="majorHAnsi" w:cs="Arial"/>
                <w:b w:val="0"/>
                <w:bCs w:val="0"/>
                <w:caps w:val="0"/>
                <w:sz w:val="16"/>
                <w:szCs w:val="16"/>
                <w:lang w:eastAsia="en-US"/>
              </w:rPr>
              <w:t>XXXXX</w:t>
            </w:r>
          </w:p>
        </w:tc>
        <w:tc>
          <w:tcPr>
            <w:tcW w:w="3461" w:type="dxa"/>
            <w:noWrap/>
            <w:hideMark/>
          </w:tcPr>
          <w:p w14:paraId="34A84E42" w14:textId="77777777" w:rsidR="0012481B" w:rsidRPr="007545F1" w:rsidRDefault="0012481B" w:rsidP="00CC0CD9">
            <w:pPr>
              <w:tabs>
                <w:tab w:val="left" w:pos="5370"/>
              </w:tabs>
              <w:spacing w:after="160" w:line="259" w:lineRule="auto"/>
              <w:ind w:right="127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lang w:eastAsia="en-US"/>
              </w:rPr>
            </w:pPr>
            <w:r>
              <w:rPr>
                <w:rFonts w:asciiTheme="majorHAnsi" w:hAnsiTheme="majorHAnsi" w:cs="Arial"/>
                <w:b/>
                <w:sz w:val="16"/>
                <w:szCs w:val="16"/>
                <w:lang w:eastAsia="en-US"/>
              </w:rPr>
              <w:t>XXXX</w:t>
            </w:r>
          </w:p>
        </w:tc>
        <w:tc>
          <w:tcPr>
            <w:tcW w:w="817" w:type="dxa"/>
            <w:noWrap/>
            <w:hideMark/>
          </w:tcPr>
          <w:p w14:paraId="37CF10BF" w14:textId="77777777" w:rsidR="0012481B" w:rsidRPr="007545F1" w:rsidRDefault="0012481B" w:rsidP="00CC0CD9">
            <w:pPr>
              <w:tabs>
                <w:tab w:val="left" w:pos="5370"/>
              </w:tabs>
              <w:spacing w:after="160" w:line="259" w:lineRule="auto"/>
              <w:ind w:right="127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6"/>
                <w:szCs w:val="16"/>
                <w:lang w:eastAsia="en-US"/>
              </w:rPr>
            </w:pPr>
          </w:p>
        </w:tc>
      </w:tr>
    </w:tbl>
    <w:p w14:paraId="3DB47374"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4EBE0E5E"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C3A1532"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0B4C1255"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00680167"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310A7A93"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7A0D2F0B"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6D2B8D2"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3D094BFF"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28B54B35"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rPr>
        <w:br w:type="page"/>
      </w:r>
    </w:p>
    <w:p w14:paraId="4E12F45D" w14:textId="689129BF" w:rsidR="0012481B" w:rsidRPr="007545F1" w:rsidRDefault="0012481B" w:rsidP="00E04989">
      <w:pPr>
        <w:pStyle w:val="Ttulo1"/>
      </w:pPr>
      <w:bookmarkStart w:id="26" w:name="_Toc36565250"/>
      <w:r w:rsidRPr="007545F1">
        <w:lastRenderedPageBreak/>
        <w:t>PRESUPUESTO</w:t>
      </w:r>
      <w:bookmarkEnd w:id="26"/>
    </w:p>
    <w:p w14:paraId="483571E5" w14:textId="77777777" w:rsidR="0012481B" w:rsidRPr="007545F1" w:rsidRDefault="0012481B" w:rsidP="0012481B">
      <w:pPr>
        <w:tabs>
          <w:tab w:val="left" w:pos="5370"/>
        </w:tabs>
        <w:spacing w:after="160" w:line="259" w:lineRule="auto"/>
        <w:ind w:right="1275"/>
        <w:jc w:val="both"/>
        <w:rPr>
          <w:rFonts w:asciiTheme="majorHAnsi" w:hAnsiTheme="majorHAnsi" w:cs="Arial"/>
          <w:b/>
          <w:bCs/>
          <w:sz w:val="16"/>
          <w:szCs w:val="16"/>
          <w:lang w:val="en-US"/>
        </w:rPr>
      </w:pPr>
    </w:p>
    <w:p w14:paraId="455F3D6D"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lang w:val="en-US"/>
        </w:rPr>
        <w:fldChar w:fldCharType="begin"/>
      </w:r>
      <w:r w:rsidRPr="007545F1">
        <w:rPr>
          <w:rFonts w:asciiTheme="majorHAnsi" w:hAnsiTheme="majorHAnsi" w:cs="Arial"/>
          <w:sz w:val="16"/>
          <w:szCs w:val="16"/>
        </w:rPr>
        <w:instrText xml:space="preserve"> LINK Excel.Sheet.8 "C:\\Users\\Daniel\\Dropbox\\SOLARI\\Mentrida 19, Autoconsumo\\Copia de OFF290518 Mentrida (version 1).xls" "OPCION B!F17C1:F34C7" \a \f 4 \h </w:instrText>
      </w:r>
      <w:r w:rsidRPr="007545F1">
        <w:rPr>
          <w:rFonts w:asciiTheme="majorHAnsi" w:hAnsiTheme="majorHAnsi" w:cs="Arial"/>
          <w:sz w:val="16"/>
          <w:szCs w:val="16"/>
          <w:lang w:val="en-US"/>
        </w:rPr>
        <w:fldChar w:fldCharType="separate"/>
      </w:r>
    </w:p>
    <w:p w14:paraId="71C45344"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r w:rsidRPr="007545F1">
        <w:rPr>
          <w:rFonts w:asciiTheme="majorHAnsi" w:hAnsiTheme="majorHAnsi" w:cs="Arial"/>
          <w:sz w:val="16"/>
          <w:szCs w:val="16"/>
          <w:lang w:val="en-US"/>
        </w:rPr>
        <w:fldChar w:fldCharType="end"/>
      </w:r>
    </w:p>
    <w:p w14:paraId="13BB3B49"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10DE226F"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34DBB7AB"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C21EF90"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6CF05C59"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5C13B80B"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7B88659E"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3AAF669E"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r>
        <w:rPr>
          <w:rFonts w:asciiTheme="majorHAnsi" w:hAnsiTheme="majorHAnsi" w:cs="Arial"/>
          <w:sz w:val="16"/>
          <w:szCs w:val="16"/>
        </w:rPr>
        <w:br/>
      </w:r>
    </w:p>
    <w:p w14:paraId="76009DED"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10B787D5"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6BE2BE3C"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74A8E50D"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0E681B3D"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4AE99BD9"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7F0C9F82"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2250299A"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7858B7A8"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7E8AA981"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2895B546"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1257F834"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53D99817"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5DAC82D8"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3E24862A"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1A3BD01A"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03AB3CEE"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5B4D34E0"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3BF25AFA"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5B990E59"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19C84AE5"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33EDEF82"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4A0A3088"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03F4B73D"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rPr>
      </w:pPr>
    </w:p>
    <w:p w14:paraId="5E264CDD" w14:textId="76F1DEEB" w:rsidR="0012481B" w:rsidRDefault="0012481B" w:rsidP="00E04989">
      <w:pPr>
        <w:pStyle w:val="Ttulo1"/>
      </w:pPr>
      <w:bookmarkStart w:id="27" w:name="_Toc36565251"/>
      <w:r w:rsidRPr="007545F1">
        <w:lastRenderedPageBreak/>
        <w:t>ANEXOS</w:t>
      </w:r>
      <w:bookmarkEnd w:id="27"/>
    </w:p>
    <w:p w14:paraId="7E5FB2D7" w14:textId="77777777" w:rsidR="0012481B" w:rsidRPr="007545F1" w:rsidRDefault="0012481B" w:rsidP="0012481B">
      <w:pPr>
        <w:tabs>
          <w:tab w:val="left" w:pos="5370"/>
        </w:tabs>
        <w:spacing w:after="160" w:line="259" w:lineRule="auto"/>
        <w:ind w:left="284" w:right="1275"/>
        <w:jc w:val="both"/>
        <w:rPr>
          <w:rFonts w:asciiTheme="minorHAnsi" w:hAnsiTheme="minorHAnsi" w:cstheme="minorHAnsi"/>
          <w:b/>
          <w:bCs/>
          <w:sz w:val="28"/>
          <w:szCs w:val="28"/>
          <w:lang w:val="en-US"/>
        </w:rPr>
      </w:pPr>
    </w:p>
    <w:p w14:paraId="385CEC46" w14:textId="2B29647D" w:rsidR="0012481B" w:rsidRPr="007545F1" w:rsidRDefault="0012481B" w:rsidP="00E04989">
      <w:pPr>
        <w:pStyle w:val="Ttulo2"/>
      </w:pPr>
      <w:bookmarkStart w:id="28" w:name="_Toc36565252"/>
      <w:r w:rsidRPr="007545F1">
        <w:t>Anexo I – Vista 3D</w:t>
      </w:r>
      <w:bookmarkEnd w:id="28"/>
    </w:p>
    <w:p w14:paraId="5FE1112B"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lang w:val="en-US"/>
        </w:rPr>
      </w:pPr>
    </w:p>
    <w:p w14:paraId="585C935C" w14:textId="77777777" w:rsidR="0012481B" w:rsidRPr="007545F1" w:rsidRDefault="0012481B" w:rsidP="00E04989">
      <w:pPr>
        <w:pStyle w:val="Ttulo2"/>
        <w:numPr>
          <w:ilvl w:val="0"/>
          <w:numId w:val="0"/>
        </w:numPr>
        <w:ind w:left="576"/>
        <w:rPr>
          <w:lang w:val="en-US"/>
        </w:rPr>
      </w:pPr>
    </w:p>
    <w:p w14:paraId="728E0A1C" w14:textId="1A7B0ABD" w:rsidR="0012481B" w:rsidRPr="007545F1" w:rsidRDefault="0012481B" w:rsidP="00E04989">
      <w:pPr>
        <w:pStyle w:val="Ttulo2"/>
        <w:rPr>
          <w:rFonts w:cstheme="minorHAnsi"/>
          <w:szCs w:val="28"/>
        </w:rPr>
      </w:pPr>
      <w:bookmarkStart w:id="29" w:name="_Toc36565253"/>
      <w:r w:rsidRPr="007545F1">
        <w:rPr>
          <w:rFonts w:cstheme="minorHAnsi"/>
          <w:szCs w:val="28"/>
        </w:rPr>
        <w:t>Anexo II – Vista general</w:t>
      </w:r>
      <w:bookmarkEnd w:id="29"/>
    </w:p>
    <w:p w14:paraId="4E26BE45"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lang w:val="en-US"/>
        </w:rPr>
      </w:pPr>
    </w:p>
    <w:p w14:paraId="3F5E3EB3" w14:textId="77777777" w:rsidR="0012481B" w:rsidRPr="007545F1" w:rsidRDefault="0012481B" w:rsidP="0012481B">
      <w:pPr>
        <w:tabs>
          <w:tab w:val="left" w:pos="5370"/>
        </w:tabs>
        <w:spacing w:after="160" w:line="259" w:lineRule="auto"/>
        <w:ind w:right="1275"/>
        <w:jc w:val="both"/>
        <w:rPr>
          <w:rFonts w:asciiTheme="majorHAnsi" w:hAnsiTheme="majorHAnsi" w:cs="Arial"/>
          <w:sz w:val="16"/>
          <w:szCs w:val="16"/>
          <w:lang w:val="en-US"/>
        </w:rPr>
      </w:pPr>
    </w:p>
    <w:p w14:paraId="1D982681" w14:textId="77777777" w:rsidR="0012481B" w:rsidRPr="007545F1" w:rsidRDefault="0012481B" w:rsidP="00E04989">
      <w:pPr>
        <w:pStyle w:val="Ttulo2"/>
      </w:pPr>
      <w:bookmarkStart w:id="30" w:name="_Toc36565254"/>
      <w:r w:rsidRPr="007545F1">
        <w:t>Anexo III – Esquema unifilar</w:t>
      </w:r>
      <w:bookmarkEnd w:id="30"/>
    </w:p>
    <w:p w14:paraId="7109F5A8" w14:textId="77777777" w:rsidR="0012481B" w:rsidRDefault="0012481B" w:rsidP="0012481B">
      <w:pPr>
        <w:tabs>
          <w:tab w:val="left" w:pos="5370"/>
        </w:tabs>
        <w:spacing w:after="160" w:line="259" w:lineRule="auto"/>
        <w:ind w:right="1275"/>
        <w:jc w:val="both"/>
        <w:rPr>
          <w:rFonts w:asciiTheme="majorHAnsi" w:hAnsiTheme="majorHAnsi" w:cs="Arial"/>
          <w:sz w:val="16"/>
          <w:szCs w:val="16"/>
        </w:rPr>
      </w:pPr>
    </w:p>
    <w:p w14:paraId="233B2FBB" w14:textId="30A2E25D" w:rsidR="000B62CB" w:rsidRDefault="000B62CB" w:rsidP="004C6055">
      <w:pPr>
        <w:tabs>
          <w:tab w:val="left" w:pos="5370"/>
        </w:tabs>
        <w:spacing w:after="160" w:line="259" w:lineRule="auto"/>
        <w:ind w:right="1275"/>
        <w:jc w:val="both"/>
        <w:rPr>
          <w:rFonts w:asciiTheme="minorHAnsi" w:hAnsiTheme="minorHAnsi" w:cstheme="minorHAnsi"/>
          <w:iCs/>
        </w:rPr>
      </w:pPr>
    </w:p>
    <w:p w14:paraId="73D2E3EC" w14:textId="7C7EC247" w:rsidR="000B62CB" w:rsidRDefault="000B62CB" w:rsidP="004C6055">
      <w:pPr>
        <w:tabs>
          <w:tab w:val="left" w:pos="5370"/>
        </w:tabs>
        <w:spacing w:after="160" w:line="259" w:lineRule="auto"/>
        <w:ind w:right="1275"/>
        <w:jc w:val="both"/>
        <w:rPr>
          <w:rFonts w:asciiTheme="minorHAnsi" w:hAnsiTheme="minorHAnsi" w:cstheme="minorHAnsi"/>
          <w:iCs/>
        </w:rPr>
      </w:pPr>
    </w:p>
    <w:p w14:paraId="25F00D37" w14:textId="0537AE5B" w:rsidR="000B62CB" w:rsidRDefault="000B62CB" w:rsidP="004C6055">
      <w:pPr>
        <w:tabs>
          <w:tab w:val="left" w:pos="5370"/>
        </w:tabs>
        <w:spacing w:after="160" w:line="259" w:lineRule="auto"/>
        <w:ind w:right="1275"/>
        <w:jc w:val="both"/>
        <w:rPr>
          <w:rFonts w:asciiTheme="minorHAnsi" w:hAnsiTheme="minorHAnsi" w:cstheme="minorHAnsi"/>
          <w:iCs/>
        </w:rPr>
      </w:pPr>
    </w:p>
    <w:p w14:paraId="44289573" w14:textId="63FA460D" w:rsidR="000B62CB" w:rsidRDefault="000B62CB" w:rsidP="004C6055">
      <w:pPr>
        <w:tabs>
          <w:tab w:val="left" w:pos="5370"/>
        </w:tabs>
        <w:spacing w:after="160" w:line="259" w:lineRule="auto"/>
        <w:ind w:right="1275"/>
        <w:jc w:val="both"/>
        <w:rPr>
          <w:rFonts w:asciiTheme="minorHAnsi" w:hAnsiTheme="minorHAnsi" w:cstheme="minorHAnsi"/>
          <w:iCs/>
        </w:rPr>
      </w:pPr>
    </w:p>
    <w:p w14:paraId="135E426F" w14:textId="22274A68" w:rsidR="000B62CB" w:rsidRDefault="000B62CB" w:rsidP="004C6055">
      <w:pPr>
        <w:tabs>
          <w:tab w:val="left" w:pos="5370"/>
        </w:tabs>
        <w:spacing w:after="160" w:line="259" w:lineRule="auto"/>
        <w:ind w:right="1275"/>
        <w:jc w:val="both"/>
        <w:rPr>
          <w:rFonts w:asciiTheme="minorHAnsi" w:hAnsiTheme="minorHAnsi" w:cstheme="minorHAnsi"/>
          <w:iCs/>
        </w:rPr>
      </w:pPr>
    </w:p>
    <w:p w14:paraId="585E4674" w14:textId="33C1C5B4" w:rsidR="000B62CB" w:rsidRDefault="000B62CB" w:rsidP="004C6055">
      <w:pPr>
        <w:tabs>
          <w:tab w:val="left" w:pos="5370"/>
        </w:tabs>
        <w:spacing w:after="160" w:line="259" w:lineRule="auto"/>
        <w:ind w:right="1275"/>
        <w:jc w:val="both"/>
        <w:rPr>
          <w:rFonts w:asciiTheme="minorHAnsi" w:hAnsiTheme="minorHAnsi" w:cstheme="minorHAnsi"/>
          <w:iCs/>
        </w:rPr>
      </w:pPr>
    </w:p>
    <w:p w14:paraId="2BCA6402" w14:textId="0E6B5D7F" w:rsidR="000B62CB" w:rsidRDefault="000B62CB" w:rsidP="004C6055">
      <w:pPr>
        <w:tabs>
          <w:tab w:val="left" w:pos="5370"/>
        </w:tabs>
        <w:spacing w:after="160" w:line="259" w:lineRule="auto"/>
        <w:ind w:right="1275"/>
        <w:jc w:val="both"/>
        <w:rPr>
          <w:rFonts w:asciiTheme="minorHAnsi" w:hAnsiTheme="minorHAnsi" w:cstheme="minorHAnsi"/>
          <w:iCs/>
        </w:rPr>
      </w:pPr>
    </w:p>
    <w:p w14:paraId="47EE9087" w14:textId="262B5825" w:rsidR="000B62CB" w:rsidRDefault="000B62CB" w:rsidP="004C6055">
      <w:pPr>
        <w:tabs>
          <w:tab w:val="left" w:pos="5370"/>
        </w:tabs>
        <w:spacing w:after="160" w:line="259" w:lineRule="auto"/>
        <w:ind w:right="1275"/>
        <w:jc w:val="both"/>
        <w:rPr>
          <w:rFonts w:asciiTheme="minorHAnsi" w:hAnsiTheme="minorHAnsi" w:cstheme="minorHAnsi"/>
          <w:iCs/>
        </w:rPr>
      </w:pPr>
    </w:p>
    <w:p w14:paraId="67E159C2" w14:textId="4B3D4AE8" w:rsidR="000B62CB" w:rsidRDefault="000B62CB" w:rsidP="004C6055">
      <w:pPr>
        <w:tabs>
          <w:tab w:val="left" w:pos="5370"/>
        </w:tabs>
        <w:spacing w:after="160" w:line="259" w:lineRule="auto"/>
        <w:ind w:right="1275"/>
        <w:jc w:val="both"/>
        <w:rPr>
          <w:rFonts w:asciiTheme="minorHAnsi" w:hAnsiTheme="minorHAnsi" w:cstheme="minorHAnsi"/>
          <w:iCs/>
        </w:rPr>
      </w:pPr>
    </w:p>
    <w:p w14:paraId="096F818C" w14:textId="15C9947B" w:rsidR="000B62CB" w:rsidRDefault="000B62CB" w:rsidP="004C6055">
      <w:pPr>
        <w:tabs>
          <w:tab w:val="left" w:pos="5370"/>
        </w:tabs>
        <w:spacing w:after="160" w:line="259" w:lineRule="auto"/>
        <w:ind w:right="1275"/>
        <w:jc w:val="both"/>
        <w:rPr>
          <w:rFonts w:asciiTheme="minorHAnsi" w:hAnsiTheme="minorHAnsi" w:cstheme="minorHAnsi"/>
          <w:iCs/>
        </w:rPr>
      </w:pPr>
    </w:p>
    <w:p w14:paraId="7151E422" w14:textId="6DA9E80E" w:rsidR="000B62CB" w:rsidRDefault="000B62CB" w:rsidP="004C6055">
      <w:pPr>
        <w:tabs>
          <w:tab w:val="left" w:pos="5370"/>
        </w:tabs>
        <w:spacing w:after="160" w:line="259" w:lineRule="auto"/>
        <w:ind w:right="1275"/>
        <w:jc w:val="both"/>
        <w:rPr>
          <w:rFonts w:asciiTheme="minorHAnsi" w:hAnsiTheme="minorHAnsi" w:cstheme="minorHAnsi"/>
          <w:iCs/>
        </w:rPr>
      </w:pPr>
    </w:p>
    <w:p w14:paraId="2A385D18" w14:textId="4F582CDF" w:rsidR="000B62CB" w:rsidRDefault="000B62CB" w:rsidP="004C6055">
      <w:pPr>
        <w:tabs>
          <w:tab w:val="left" w:pos="5370"/>
        </w:tabs>
        <w:spacing w:after="160" w:line="259" w:lineRule="auto"/>
        <w:ind w:right="1275"/>
        <w:jc w:val="both"/>
        <w:rPr>
          <w:rFonts w:asciiTheme="minorHAnsi" w:hAnsiTheme="minorHAnsi" w:cstheme="minorHAnsi"/>
          <w:iCs/>
        </w:rPr>
      </w:pPr>
    </w:p>
    <w:p w14:paraId="04BE47F9" w14:textId="12DBD096" w:rsidR="000B62CB" w:rsidRDefault="000B62CB" w:rsidP="004C6055">
      <w:pPr>
        <w:tabs>
          <w:tab w:val="left" w:pos="5370"/>
        </w:tabs>
        <w:spacing w:after="160" w:line="259" w:lineRule="auto"/>
        <w:ind w:right="1275"/>
        <w:jc w:val="both"/>
        <w:rPr>
          <w:rFonts w:asciiTheme="minorHAnsi" w:hAnsiTheme="minorHAnsi" w:cstheme="minorHAnsi"/>
          <w:iCs/>
        </w:rPr>
      </w:pPr>
    </w:p>
    <w:p w14:paraId="15DDB5A7" w14:textId="758E931E" w:rsidR="000B62CB" w:rsidRDefault="000B62CB" w:rsidP="004C6055">
      <w:pPr>
        <w:tabs>
          <w:tab w:val="left" w:pos="5370"/>
        </w:tabs>
        <w:spacing w:after="160" w:line="259" w:lineRule="auto"/>
        <w:ind w:right="1275"/>
        <w:jc w:val="both"/>
        <w:rPr>
          <w:rFonts w:asciiTheme="minorHAnsi" w:hAnsiTheme="minorHAnsi" w:cstheme="minorHAnsi"/>
          <w:iCs/>
        </w:rPr>
      </w:pPr>
    </w:p>
    <w:p w14:paraId="314A424D"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55FE2384"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138224EC"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63E10B9A"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136A55DC"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6DCE65A7"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0E6CC42D"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32E26162"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7BB092AC"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20334B84"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65BC6984"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22F1424B"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5064560B"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751A2F2F" w14:textId="77777777" w:rsidR="000B62CB" w:rsidRPr="000B62CB" w:rsidRDefault="000B62CB" w:rsidP="000B62CB">
      <w:pPr>
        <w:tabs>
          <w:tab w:val="left" w:pos="5370"/>
        </w:tabs>
        <w:spacing w:after="160" w:line="259" w:lineRule="auto"/>
        <w:ind w:right="-567"/>
        <w:jc w:val="both"/>
        <w:rPr>
          <w:rFonts w:asciiTheme="minorHAnsi" w:hAnsiTheme="minorHAnsi" w:cstheme="minorHAnsi"/>
          <w:iCs/>
        </w:rPr>
      </w:pPr>
    </w:p>
    <w:p w14:paraId="06C6EE91" w14:textId="3445CEC5" w:rsidR="000B62CB" w:rsidRPr="000B62CB" w:rsidRDefault="000B62CB" w:rsidP="000B62CB">
      <w:pPr>
        <w:tabs>
          <w:tab w:val="left" w:pos="5370"/>
        </w:tabs>
        <w:spacing w:after="160" w:line="259" w:lineRule="auto"/>
        <w:ind w:right="-567"/>
        <w:jc w:val="both"/>
        <w:rPr>
          <w:rFonts w:asciiTheme="minorHAnsi" w:hAnsiTheme="minorHAnsi" w:cstheme="minorHAnsi"/>
          <w:iCs/>
        </w:rPr>
        <w:sectPr w:rsidR="000B62CB" w:rsidRPr="000B62CB" w:rsidSect="00DD558E">
          <w:pgSz w:w="11906" w:h="16838"/>
          <w:pgMar w:top="1677" w:right="2125" w:bottom="1417" w:left="1701" w:header="708" w:footer="708" w:gutter="0"/>
          <w:cols w:space="708"/>
          <w:docGrid w:linePitch="360"/>
        </w:sectPr>
      </w:pPr>
    </w:p>
    <w:p w14:paraId="1532376D" w14:textId="499CB2A5" w:rsidR="00F64D37" w:rsidRPr="000B62CB" w:rsidRDefault="00F64D37" w:rsidP="000B62CB">
      <w:pPr>
        <w:tabs>
          <w:tab w:val="left" w:pos="5370"/>
        </w:tabs>
        <w:spacing w:after="160" w:line="259" w:lineRule="auto"/>
        <w:ind w:right="-567"/>
        <w:jc w:val="both"/>
        <w:rPr>
          <w:iCs/>
        </w:rPr>
      </w:pPr>
    </w:p>
    <w:sectPr w:rsidR="00F64D37" w:rsidRPr="000B62CB" w:rsidSect="00353509">
      <w:headerReference w:type="default" r:id="rId25"/>
      <w:footerReference w:type="default" r:id="rId26"/>
      <w:headerReference w:type="first" r:id="rId27"/>
      <w:footerReference w:type="first" r:id="rId28"/>
      <w:pgSz w:w="11906" w:h="16838"/>
      <w:pgMar w:top="2552" w:right="2267"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2149F" w14:textId="77777777" w:rsidR="008663C5" w:rsidRDefault="008663C5">
      <w:pPr>
        <w:spacing w:after="0" w:line="240" w:lineRule="auto"/>
      </w:pPr>
      <w:r>
        <w:separator/>
      </w:r>
    </w:p>
  </w:endnote>
  <w:endnote w:type="continuationSeparator" w:id="0">
    <w:p w14:paraId="455A4D42" w14:textId="77777777" w:rsidR="008663C5" w:rsidRDefault="0086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BankGothic Lt BT">
    <w:panose1 w:val="020B06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wis721 BT">
    <w:panose1 w:val="020B0504020202020204"/>
    <w:charset w:val="00"/>
    <w:family w:val="swiss"/>
    <w:pitch w:val="variable"/>
    <w:sig w:usb0="00000087" w:usb1="00000000" w:usb2="00000000" w:usb3="00000000" w:csb0="0000001B" w:csb1="00000000"/>
  </w:font>
  <w:font w:name="Tahoma,Bold">
    <w:altName w:val="Tahoma"/>
    <w:panose1 w:val="00000000000000000000"/>
    <w:charset w:val="00"/>
    <w:family w:val="swiss"/>
    <w:notTrueType/>
    <w:pitch w:val="default"/>
    <w:sig w:usb0="00000003" w:usb1="00000000" w:usb2="00000000" w:usb3="00000000" w:csb0="00000001" w:csb1="00000000"/>
  </w:font>
  <w:font w:name="Swis721 BT,Bold">
    <w:altName w:val="Swis721 BT"/>
    <w:panose1 w:val="00000000000000000000"/>
    <w:charset w:val="00"/>
    <w:family w:val="swiss"/>
    <w:notTrueType/>
    <w:pitch w:val="default"/>
    <w:sig w:usb0="00000003" w:usb1="00000000" w:usb2="00000000" w:usb3="00000000" w:csb0="00000001" w:csb1="00000000"/>
  </w:font>
  <w:font w:name="BankGothic Md BT">
    <w:panose1 w:val="020B0807020203060204"/>
    <w:charset w:val="00"/>
    <w:family w:val="swiss"/>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AD185" w14:textId="270186EA" w:rsidR="00A56923" w:rsidRDefault="00A56923">
    <w:pPr>
      <w:pStyle w:val="Piedepgina"/>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86912" behindDoc="0" locked="0" layoutInCell="1" allowOverlap="1" wp14:anchorId="00A19435" wp14:editId="12C09039">
              <wp:simplePos x="0" y="0"/>
              <wp:positionH relativeFrom="page">
                <wp:align>right</wp:align>
              </wp:positionH>
              <wp:positionV relativeFrom="paragraph">
                <wp:posOffset>53340</wp:posOffset>
              </wp:positionV>
              <wp:extent cx="4867910" cy="628015"/>
              <wp:effectExtent l="0" t="0" r="8890" b="63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628015"/>
                      </a:xfrm>
                      <a:prstGeom prst="rect">
                        <a:avLst/>
                      </a:prstGeom>
                      <a:solidFill>
                        <a:srgbClr val="FFFFFF"/>
                      </a:solidFill>
                      <a:ln w="9525">
                        <a:noFill/>
                        <a:miter lim="800000"/>
                        <a:headEnd/>
                        <a:tailEnd/>
                      </a:ln>
                    </wps:spPr>
                    <wps:txb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7D639373" w14:textId="77777777" w:rsidTr="000B62CB">
                            <w:trPr>
                              <w:cantSplit/>
                              <w:trHeight w:val="167"/>
                            </w:trPr>
                            <w:tc>
                              <w:tcPr>
                                <w:tcW w:w="2122" w:type="dxa"/>
                                <w:vAlign w:val="center"/>
                              </w:tcPr>
                              <w:p w14:paraId="6C88AC7D"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524E15D2"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18A7EE09" w14:textId="77777777"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1E2DBE7F" w14:textId="77777777" w:rsidTr="000B62CB">
                            <w:trPr>
                              <w:cantSplit/>
                              <w:trHeight w:val="327"/>
                            </w:trPr>
                            <w:tc>
                              <w:tcPr>
                                <w:tcW w:w="4106" w:type="dxa"/>
                                <w:gridSpan w:val="2"/>
                              </w:tcPr>
                              <w:p w14:paraId="701CAE37"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17547589"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5BF1CAAD" w14:textId="77777777" w:rsidR="00A56923" w:rsidRPr="00A3011D" w:rsidRDefault="00A56923" w:rsidP="000B62CB">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19435" id="_x0000_t202" coordsize="21600,21600" o:spt="202" path="m,l,21600r21600,l21600,xe">
              <v:stroke joinstyle="miter"/>
              <v:path gradientshapeok="t" o:connecttype="rect"/>
            </v:shapetype>
            <v:shape id="_x0000_s1028" type="#_x0000_t202" style="position:absolute;margin-left:332.1pt;margin-top:4.2pt;width:383.3pt;height:49.45pt;z-index:2516869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" stroked="f">
              <v:textbo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7D639373" w14:textId="77777777" w:rsidTr="000B62CB">
                      <w:trPr>
                        <w:cantSplit/>
                        <w:trHeight w:val="167"/>
                      </w:trPr>
                      <w:tc>
                        <w:tcPr>
                          <w:tcW w:w="2122" w:type="dxa"/>
                          <w:vAlign w:val="center"/>
                        </w:tcPr>
                        <w:p w14:paraId="6C88AC7D"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524E15D2"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18A7EE09" w14:textId="77777777"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1E2DBE7F" w14:textId="77777777" w:rsidTr="000B62CB">
                      <w:trPr>
                        <w:cantSplit/>
                        <w:trHeight w:val="327"/>
                      </w:trPr>
                      <w:tc>
                        <w:tcPr>
                          <w:tcW w:w="4106" w:type="dxa"/>
                          <w:gridSpan w:val="2"/>
                        </w:tcPr>
                        <w:p w14:paraId="701CAE37"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17547589"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5BF1CAAD" w14:textId="77777777" w:rsidR="00A56923" w:rsidRPr="00A3011D" w:rsidRDefault="00A56923" w:rsidP="000B62CB">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v:textbox>
              <w10:wrap type="square" anchorx="page"/>
            </v:shape>
          </w:pict>
        </mc:Fallback>
      </mc:AlternateContent>
    </w:r>
    <w:r w:rsidRPr="003C65E8">
      <w:rPr>
        <w:rFonts w:ascii="Arial Narrow" w:hAnsi="Arial Narrow" w:cs="Arial"/>
        <w:i/>
        <w:iCs/>
        <w:noProof/>
        <w:sz w:val="18"/>
        <w:szCs w:val="18"/>
        <w:lang w:eastAsia="ja-JP"/>
      </w:rPr>
      <mc:AlternateContent>
        <mc:Choice Requires="wps">
          <w:drawing>
            <wp:anchor distT="45720" distB="45720" distL="114300" distR="114300" simplePos="0" relativeHeight="251682816" behindDoc="0" locked="0" layoutInCell="1" allowOverlap="1" wp14:anchorId="51A421AA" wp14:editId="4A6F3CBE">
              <wp:simplePos x="0" y="0"/>
              <wp:positionH relativeFrom="column">
                <wp:posOffset>704850</wp:posOffset>
              </wp:positionH>
              <wp:positionV relativeFrom="paragraph">
                <wp:posOffset>-133985</wp:posOffset>
              </wp:positionV>
              <wp:extent cx="5715635" cy="628015"/>
              <wp:effectExtent l="0" t="0" r="0" b="63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628015"/>
                      </a:xfrm>
                      <a:prstGeom prst="rect">
                        <a:avLst/>
                      </a:prstGeom>
                      <a:solidFill>
                        <a:srgbClr val="FFFFFF"/>
                      </a:solidFill>
                      <a:ln w="9525">
                        <a:noFill/>
                        <a:miter lim="800000"/>
                        <a:headEnd/>
                        <a:tailEnd/>
                      </a:ln>
                    </wps:spPr>
                    <wps:txbx>
                      <w:txbxContent>
                        <w:p w14:paraId="6A80B864" w14:textId="77EA473C" w:rsidR="00A56923" w:rsidRPr="00A3011D" w:rsidRDefault="00A56923" w:rsidP="003C65E8">
                          <w:pPr>
                            <w:spacing w:after="0"/>
                            <w:jc w:val="right"/>
                            <w:rPr>
                              <w:rFonts w:ascii="Arial Narrow" w:hAnsi="Arial Narrow" w:cs="Arial"/>
                              <w:sz w:val="18"/>
                              <w:szCs w:val="18"/>
                              <w:lang w:val="en-US"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421AA" id="_x0000_s1029" type="#_x0000_t202" style="position:absolute;margin-left:55.5pt;margin-top:-10.55pt;width:450.05pt;height:49.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" stroked="f">
              <v:textbox>
                <w:txbxContent>
                  <w:p w14:paraId="6A80B864" w14:textId="77EA473C" w:rsidR="00A56923" w:rsidRPr="00A3011D" w:rsidRDefault="00A56923" w:rsidP="003C65E8">
                    <w:pPr>
                      <w:spacing w:after="0"/>
                      <w:jc w:val="right"/>
                      <w:rPr>
                        <w:rFonts w:ascii="Arial Narrow" w:hAnsi="Arial Narrow" w:cs="Arial"/>
                        <w:sz w:val="18"/>
                        <w:szCs w:val="18"/>
                        <w:lang w:val="en-US" w:eastAsia="ja-JP"/>
                      </w:rPr>
                    </w:pPr>
                  </w:p>
                </w:txbxContent>
              </v:textbox>
              <w10:wrap type="square"/>
            </v:shape>
          </w:pict>
        </mc:Fallback>
      </mc:AlternateContent>
    </w:r>
    <w:r w:rsidRPr="003C65E8">
      <w:rPr>
        <w:rFonts w:ascii="Arial Narrow" w:hAnsi="Arial Narrow" w:cs="Arial"/>
        <w:i/>
        <w:iCs/>
        <w:noProof/>
        <w:sz w:val="18"/>
        <w:szCs w:val="18"/>
        <w:lang w:eastAsia="ja-JP"/>
      </w:rPr>
      <mc:AlternateContent>
        <mc:Choice Requires="wps">
          <w:drawing>
            <wp:anchor distT="0" distB="0" distL="114300" distR="114300" simplePos="0" relativeHeight="251680768" behindDoc="0" locked="0" layoutInCell="1" allowOverlap="1" wp14:anchorId="3D7CF9DC" wp14:editId="147A575A">
              <wp:simplePos x="0" y="0"/>
              <wp:positionH relativeFrom="page">
                <wp:align>left</wp:align>
              </wp:positionH>
              <wp:positionV relativeFrom="paragraph">
                <wp:posOffset>71144</wp:posOffset>
              </wp:positionV>
              <wp:extent cx="992505" cy="198755"/>
              <wp:effectExtent l="0" t="0" r="0" b="0"/>
              <wp:wrapThrough wrapText="bothSides">
                <wp:wrapPolygon edited="0">
                  <wp:start x="0" y="0"/>
                  <wp:lineTo x="0" y="18633"/>
                  <wp:lineTo x="21144" y="18633"/>
                  <wp:lineTo x="21144" y="0"/>
                  <wp:lineTo x="0" y="0"/>
                </wp:wrapPolygon>
              </wp:wrapThrough>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98755"/>
                      </a:xfrm>
                      <a:prstGeom prst="rect">
                        <a:avLst/>
                      </a:prstGeom>
                      <a:solidFill>
                        <a:srgbClr val="FFC000"/>
                      </a:solidFill>
                      <a:ln w="9525">
                        <a:noFill/>
                        <a:miter lim="800000"/>
                        <a:headEnd/>
                        <a:tailEnd/>
                      </a:ln>
                    </wps:spPr>
                    <wps:txbx>
                      <w:txbxContent>
                        <w:p w14:paraId="38D755C0" w14:textId="77777777" w:rsidR="00A56923" w:rsidRPr="00216339" w:rsidRDefault="00A56923" w:rsidP="003C65E8">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CF9DC" id="Text Box 5" o:spid="_x0000_s1030" type="#_x0000_t202" style="position:absolute;margin-left:0;margin-top:5.6pt;width:78.15pt;height:15.6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" fillcolor="#ffc000" stroked="f">
              <v:textbox inset="0,0,0,0">
                <w:txbxContent>
                  <w:p w14:paraId="38D755C0" w14:textId="77777777" w:rsidR="00A56923" w:rsidRPr="00216339" w:rsidRDefault="00A56923" w:rsidP="003C65E8">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6C01" w14:textId="60F5E884" w:rsidR="00A56923" w:rsidRDefault="00A56923">
    <w:pPr>
      <w:pStyle w:val="Piedepgina"/>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64384" behindDoc="0" locked="0" layoutInCell="1" allowOverlap="1" wp14:anchorId="70FE69F4" wp14:editId="0BE8B4CF">
              <wp:simplePos x="0" y="0"/>
              <wp:positionH relativeFrom="column">
                <wp:posOffset>1823085</wp:posOffset>
              </wp:positionH>
              <wp:positionV relativeFrom="paragraph">
                <wp:posOffset>-79375</wp:posOffset>
              </wp:positionV>
              <wp:extent cx="4867910" cy="628015"/>
              <wp:effectExtent l="0" t="0" r="8890" b="6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628015"/>
                      </a:xfrm>
                      <a:prstGeom prst="rect">
                        <a:avLst/>
                      </a:prstGeom>
                      <a:solidFill>
                        <a:srgbClr val="FFFFFF"/>
                      </a:solidFill>
                      <a:ln w="9525">
                        <a:noFill/>
                        <a:miter lim="800000"/>
                        <a:headEnd/>
                        <a:tailEnd/>
                      </a:ln>
                    </wps:spPr>
                    <wps:txb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5075B781" w14:textId="77777777" w:rsidTr="000B62CB">
                            <w:trPr>
                              <w:cantSplit/>
                              <w:trHeight w:val="167"/>
                            </w:trPr>
                            <w:tc>
                              <w:tcPr>
                                <w:tcW w:w="2122" w:type="dxa"/>
                                <w:vAlign w:val="center"/>
                              </w:tcPr>
                              <w:p w14:paraId="4857F47B"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714AE481"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6EFBE464" w14:textId="70EC0F0F"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5432546C" w14:textId="77777777" w:rsidTr="000B62CB">
                            <w:trPr>
                              <w:cantSplit/>
                              <w:trHeight w:val="327"/>
                            </w:trPr>
                            <w:tc>
                              <w:tcPr>
                                <w:tcW w:w="4106" w:type="dxa"/>
                                <w:gridSpan w:val="2"/>
                              </w:tcPr>
                              <w:p w14:paraId="4F0DAE59"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5AE6680B"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6E8A17F5" w14:textId="2918F04F" w:rsidR="00A56923" w:rsidRPr="00A3011D" w:rsidRDefault="00A56923" w:rsidP="00C84AC6">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E69F4" id="_x0000_t202" coordsize="21600,21600" o:spt="202" path="m,l,21600r21600,l21600,xe">
              <v:stroke joinstyle="miter"/>
              <v:path gradientshapeok="t" o:connecttype="rect"/>
            </v:shapetype>
            <v:shape id="_x0000_s1033" type="#_x0000_t202" style="position:absolute;margin-left:143.55pt;margin-top:-6.25pt;width:383.3pt;height:49.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" stroked="f">
              <v:textbo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5075B781" w14:textId="77777777" w:rsidTr="000B62CB">
                      <w:trPr>
                        <w:cantSplit/>
                        <w:trHeight w:val="167"/>
                      </w:trPr>
                      <w:tc>
                        <w:tcPr>
                          <w:tcW w:w="2122" w:type="dxa"/>
                          <w:vAlign w:val="center"/>
                        </w:tcPr>
                        <w:p w14:paraId="4857F47B"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714AE481"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6EFBE464" w14:textId="70EC0F0F"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5432546C" w14:textId="77777777" w:rsidTr="000B62CB">
                      <w:trPr>
                        <w:cantSplit/>
                        <w:trHeight w:val="327"/>
                      </w:trPr>
                      <w:tc>
                        <w:tcPr>
                          <w:tcW w:w="4106" w:type="dxa"/>
                          <w:gridSpan w:val="2"/>
                        </w:tcPr>
                        <w:p w14:paraId="4F0DAE59"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5AE6680B"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6E8A17F5" w14:textId="2918F04F" w:rsidR="00A56923" w:rsidRPr="00A3011D" w:rsidRDefault="00A56923" w:rsidP="00C84AC6">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v:textbox>
              <w10:wrap type="square"/>
            </v:shape>
          </w:pict>
        </mc:Fallback>
      </mc:AlternateContent>
    </w:r>
    <w:r>
      <w:rPr>
        <w:rFonts w:ascii="Arial Narrow" w:hAnsi="Arial Narrow" w:cs="Arial"/>
        <w:i/>
        <w:iCs/>
        <w:noProof/>
        <w:sz w:val="18"/>
        <w:szCs w:val="18"/>
        <w:lang w:eastAsia="ja-JP"/>
      </w:rPr>
      <mc:AlternateContent>
        <mc:Choice Requires="wps">
          <w:drawing>
            <wp:anchor distT="0" distB="0" distL="114300" distR="114300" simplePos="0" relativeHeight="251668480" behindDoc="0" locked="0" layoutInCell="1" allowOverlap="1" wp14:anchorId="530D10CD" wp14:editId="1DCC3F16">
              <wp:simplePos x="0" y="0"/>
              <wp:positionH relativeFrom="page">
                <wp:align>left</wp:align>
              </wp:positionH>
              <wp:positionV relativeFrom="paragraph">
                <wp:posOffset>-45720</wp:posOffset>
              </wp:positionV>
              <wp:extent cx="992505" cy="198755"/>
              <wp:effectExtent l="0" t="0" r="0" b="0"/>
              <wp:wrapThrough wrapText="bothSides">
                <wp:wrapPolygon edited="0">
                  <wp:start x="0" y="0"/>
                  <wp:lineTo x="0" y="18633"/>
                  <wp:lineTo x="21144" y="18633"/>
                  <wp:lineTo x="21144" y="0"/>
                  <wp:lineTo x="0" y="0"/>
                </wp:wrapPolygon>
              </wp:wrapThrough>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675" cy="199247"/>
                      </a:xfrm>
                      <a:prstGeom prst="rect">
                        <a:avLst/>
                      </a:prstGeom>
                      <a:solidFill>
                        <a:srgbClr val="FFC000"/>
                      </a:solidFill>
                      <a:ln w="9525">
                        <a:noFill/>
                        <a:miter lim="800000"/>
                        <a:headEnd/>
                        <a:tailEnd/>
                      </a:ln>
                    </wps:spPr>
                    <wps:txbx>
                      <w:txbxContent>
                        <w:p w14:paraId="779FDE29" w14:textId="77777777" w:rsidR="00A56923" w:rsidRPr="00216339" w:rsidRDefault="00A56923">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D10CD" id="_x0000_s1034" type="#_x0000_t202" style="position:absolute;margin-left:0;margin-top:-3.6pt;width:78.15pt;height:15.6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" fillcolor="#ffc000" stroked="f">
              <v:textbox inset="0,0,0,0">
                <w:txbxContent>
                  <w:p w14:paraId="779FDE29" w14:textId="77777777" w:rsidR="00A56923" w:rsidRPr="00216339" w:rsidRDefault="00A56923">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933A" w14:textId="5FDE143F" w:rsidR="00A56923" w:rsidRDefault="00A56923">
    <w:pPr>
      <w:pStyle w:val="Piedepgina"/>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84864" behindDoc="0" locked="0" layoutInCell="1" allowOverlap="1" wp14:anchorId="65BBB0E4" wp14:editId="18D22AB1">
              <wp:simplePos x="0" y="0"/>
              <wp:positionH relativeFrom="column">
                <wp:posOffset>1851660</wp:posOffset>
              </wp:positionH>
              <wp:positionV relativeFrom="paragraph">
                <wp:posOffset>-68580</wp:posOffset>
              </wp:positionV>
              <wp:extent cx="4867910" cy="628015"/>
              <wp:effectExtent l="0" t="0" r="8890" b="63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628015"/>
                      </a:xfrm>
                      <a:prstGeom prst="rect">
                        <a:avLst/>
                      </a:prstGeom>
                      <a:solidFill>
                        <a:srgbClr val="FFFFFF"/>
                      </a:solidFill>
                      <a:ln w="9525">
                        <a:noFill/>
                        <a:miter lim="800000"/>
                        <a:headEnd/>
                        <a:tailEnd/>
                      </a:ln>
                    </wps:spPr>
                    <wps:txb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0B408EEA" w14:textId="77777777" w:rsidTr="000B62CB">
                            <w:trPr>
                              <w:cantSplit/>
                              <w:trHeight w:val="167"/>
                            </w:trPr>
                            <w:tc>
                              <w:tcPr>
                                <w:tcW w:w="2122" w:type="dxa"/>
                                <w:vAlign w:val="center"/>
                              </w:tcPr>
                              <w:p w14:paraId="16D32483"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3D2C69F7"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6BEA014B" w14:textId="77777777"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2A414283" w14:textId="77777777" w:rsidTr="000B62CB">
                            <w:trPr>
                              <w:cantSplit/>
                              <w:trHeight w:val="327"/>
                            </w:trPr>
                            <w:tc>
                              <w:tcPr>
                                <w:tcW w:w="4106" w:type="dxa"/>
                                <w:gridSpan w:val="2"/>
                              </w:tcPr>
                              <w:p w14:paraId="46B75371"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0208E4E1"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24A16CF7" w14:textId="77777777" w:rsidR="00A56923" w:rsidRPr="00A3011D" w:rsidRDefault="00A56923" w:rsidP="00BE0660">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BB0E4" id="_x0000_t202" coordsize="21600,21600" o:spt="202" path="m,l,21600r21600,l21600,xe">
              <v:stroke joinstyle="miter"/>
              <v:path gradientshapeok="t" o:connecttype="rect"/>
            </v:shapetype>
            <v:shape id="_x0000_s1035" type="#_x0000_t202" style="position:absolute;margin-left:145.8pt;margin-top:-5.4pt;width:383.3pt;height:49.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" stroked="f">
              <v:textbox>
                <w:txbxContent>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260"/>
                    </w:tblGrid>
                    <w:tr w:rsidR="00A56923" w:rsidRPr="005B03EB" w14:paraId="0B408EEA" w14:textId="77777777" w:rsidTr="000B62CB">
                      <w:trPr>
                        <w:cantSplit/>
                        <w:trHeight w:val="167"/>
                      </w:trPr>
                      <w:tc>
                        <w:tcPr>
                          <w:tcW w:w="2122" w:type="dxa"/>
                          <w:vAlign w:val="center"/>
                        </w:tcPr>
                        <w:p w14:paraId="16D32483" w14:textId="77777777" w:rsidR="00A56923" w:rsidRPr="005B03EB" w:rsidRDefault="00A56923" w:rsidP="00BE0660">
                          <w:pPr>
                            <w:pStyle w:val="Piedepgina"/>
                            <w:ind w:right="-217"/>
                            <w:rPr>
                              <w:sz w:val="16"/>
                              <w:szCs w:val="16"/>
                            </w:rPr>
                          </w:pPr>
                          <w:r w:rsidRPr="005B03EB">
                            <w:rPr>
                              <w:sz w:val="16"/>
                              <w:szCs w:val="16"/>
                            </w:rPr>
                            <w:t>Nombre Técnico Competente</w:t>
                          </w:r>
                        </w:p>
                      </w:tc>
                      <w:tc>
                        <w:tcPr>
                          <w:tcW w:w="1984" w:type="dxa"/>
                        </w:tcPr>
                        <w:p w14:paraId="3D2C69F7" w14:textId="77777777" w:rsidR="00A56923" w:rsidRPr="005B03EB" w:rsidRDefault="00A56923" w:rsidP="00BE0660">
                          <w:pPr>
                            <w:pStyle w:val="Piedepgina"/>
                            <w:rPr>
                              <w:sz w:val="16"/>
                              <w:szCs w:val="16"/>
                            </w:rPr>
                          </w:pPr>
                          <w:r w:rsidRPr="005B03EB">
                            <w:rPr>
                              <w:sz w:val="16"/>
                              <w:szCs w:val="16"/>
                            </w:rPr>
                            <w:t>Jorge Juan Sánchez Gallizo</w:t>
                          </w:r>
                        </w:p>
                      </w:tc>
                      <w:tc>
                        <w:tcPr>
                          <w:tcW w:w="3260" w:type="dxa"/>
                          <w:vAlign w:val="center"/>
                        </w:tcPr>
                        <w:p w14:paraId="6BEA014B" w14:textId="77777777" w:rsidR="00A56923" w:rsidRPr="005B03EB" w:rsidRDefault="00A56923" w:rsidP="00BE0660">
                          <w:pPr>
                            <w:pStyle w:val="Piedepgina"/>
                            <w:ind w:right="70"/>
                            <w:rPr>
                              <w:sz w:val="16"/>
                              <w:szCs w:val="16"/>
                            </w:rPr>
                          </w:pPr>
                          <w:r w:rsidRPr="005B03EB">
                            <w:rPr>
                              <w:sz w:val="16"/>
                              <w:szCs w:val="16"/>
                            </w:rPr>
                            <w:t>D.N.I.:</w:t>
                          </w:r>
                          <w:r>
                            <w:rPr>
                              <w:sz w:val="16"/>
                              <w:szCs w:val="16"/>
                            </w:rPr>
                            <w:t xml:space="preserve"> 52115997k</w:t>
                          </w:r>
                        </w:p>
                      </w:tc>
                    </w:tr>
                    <w:tr w:rsidR="00A56923" w:rsidRPr="005B03EB" w14:paraId="2A414283" w14:textId="77777777" w:rsidTr="000B62CB">
                      <w:trPr>
                        <w:cantSplit/>
                        <w:trHeight w:val="327"/>
                      </w:trPr>
                      <w:tc>
                        <w:tcPr>
                          <w:tcW w:w="4106" w:type="dxa"/>
                          <w:gridSpan w:val="2"/>
                        </w:tcPr>
                        <w:p w14:paraId="46B75371" w14:textId="77777777" w:rsidR="00A56923" w:rsidRPr="005B03EB" w:rsidRDefault="00A56923" w:rsidP="00BE0660">
                          <w:pPr>
                            <w:pStyle w:val="Piedepgina"/>
                            <w:ind w:right="360"/>
                            <w:rPr>
                              <w:sz w:val="16"/>
                              <w:szCs w:val="16"/>
                            </w:rPr>
                          </w:pPr>
                          <w:r w:rsidRPr="005B03EB">
                            <w:rPr>
                              <w:sz w:val="16"/>
                              <w:szCs w:val="16"/>
                            </w:rPr>
                            <w:t>Colegio</w:t>
                          </w:r>
                          <w:r>
                            <w:rPr>
                              <w:sz w:val="16"/>
                              <w:szCs w:val="16"/>
                            </w:rPr>
                            <w:t>: COFIS</w:t>
                          </w:r>
                        </w:p>
                      </w:tc>
                      <w:tc>
                        <w:tcPr>
                          <w:tcW w:w="3260" w:type="dxa"/>
                          <w:vAlign w:val="center"/>
                        </w:tcPr>
                        <w:p w14:paraId="0208E4E1" w14:textId="77777777" w:rsidR="00A56923" w:rsidRPr="005B03EB" w:rsidRDefault="00A56923" w:rsidP="00BE0660">
                          <w:pPr>
                            <w:pStyle w:val="Piedepgina"/>
                            <w:ind w:right="360"/>
                            <w:rPr>
                              <w:sz w:val="16"/>
                              <w:szCs w:val="16"/>
                            </w:rPr>
                          </w:pPr>
                          <w:r w:rsidRPr="005B03EB">
                            <w:rPr>
                              <w:sz w:val="16"/>
                              <w:szCs w:val="16"/>
                            </w:rPr>
                            <w:t>Colegiado n</w:t>
                          </w:r>
                          <w:r w:rsidRPr="005B03EB">
                            <w:rPr>
                              <w:sz w:val="16"/>
                              <w:szCs w:val="16"/>
                            </w:rPr>
                            <w:sym w:font="Symbol" w:char="F0B0"/>
                          </w:r>
                          <w:r w:rsidRPr="005B03EB">
                            <w:rPr>
                              <w:sz w:val="16"/>
                              <w:szCs w:val="16"/>
                            </w:rPr>
                            <w:t>.:</w:t>
                          </w:r>
                          <w:r>
                            <w:rPr>
                              <w:sz w:val="16"/>
                              <w:szCs w:val="16"/>
                            </w:rPr>
                            <w:t xml:space="preserve"> 4790</w:t>
                          </w:r>
                        </w:p>
                      </w:tc>
                    </w:tr>
                  </w:tbl>
                  <w:p w14:paraId="24A16CF7" w14:textId="77777777" w:rsidR="00A56923" w:rsidRPr="00A3011D" w:rsidRDefault="00A56923" w:rsidP="00BE0660">
                    <w:pPr>
                      <w:spacing w:after="0"/>
                      <w:jc w:val="right"/>
                      <w:rPr>
                        <w:rFonts w:ascii="Arial Narrow" w:hAnsi="Arial Narrow" w:cs="Arial"/>
                        <w:sz w:val="18"/>
                        <w:szCs w:val="18"/>
                        <w:lang w:val="en-US" w:eastAsia="ja-JP"/>
                      </w:rPr>
                    </w:pPr>
                    <w:r w:rsidRPr="00C84AC6">
                      <w:rPr>
                        <w:rFonts w:asciiTheme="minorHAnsi" w:hAnsiTheme="minorHAnsi" w:cs="Arial"/>
                        <w:sz w:val="18"/>
                        <w:szCs w:val="18"/>
                        <w:lang w:val="en-US" w:eastAsia="ja-JP"/>
                      </w:rPr>
                      <w:t xml:space="preserve">  </w:t>
                    </w:r>
                  </w:p>
                </w:txbxContent>
              </v:textbox>
              <w10:wrap type="square"/>
            </v:shape>
          </w:pict>
        </mc:Fallback>
      </mc:AlternateContent>
    </w:r>
    <w:r>
      <w:rPr>
        <w:rFonts w:ascii="Arial Narrow" w:hAnsi="Arial Narrow" w:cs="Arial"/>
        <w:i/>
        <w:iCs/>
        <w:noProof/>
        <w:sz w:val="18"/>
        <w:szCs w:val="18"/>
        <w:lang w:eastAsia="ja-JP"/>
      </w:rPr>
      <mc:AlternateContent>
        <mc:Choice Requires="wps">
          <w:drawing>
            <wp:anchor distT="0" distB="0" distL="114300" distR="114300" simplePos="0" relativeHeight="251672576" behindDoc="0" locked="0" layoutInCell="1" allowOverlap="1" wp14:anchorId="3F1297FA" wp14:editId="33FE9EC6">
              <wp:simplePos x="0" y="0"/>
              <wp:positionH relativeFrom="page">
                <wp:align>left</wp:align>
              </wp:positionH>
              <wp:positionV relativeFrom="paragraph">
                <wp:posOffset>-49238</wp:posOffset>
              </wp:positionV>
              <wp:extent cx="992505" cy="198755"/>
              <wp:effectExtent l="0" t="0" r="0" b="0"/>
              <wp:wrapThrough wrapText="bothSides">
                <wp:wrapPolygon edited="0">
                  <wp:start x="0" y="0"/>
                  <wp:lineTo x="0" y="18633"/>
                  <wp:lineTo x="21144" y="18633"/>
                  <wp:lineTo x="21144" y="0"/>
                  <wp:lineTo x="0" y="0"/>
                </wp:wrapPolygon>
              </wp:wrapThrough>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98755"/>
                      </a:xfrm>
                      <a:prstGeom prst="rect">
                        <a:avLst/>
                      </a:prstGeom>
                      <a:solidFill>
                        <a:srgbClr val="FFC000"/>
                      </a:solidFill>
                      <a:ln w="9525">
                        <a:noFill/>
                        <a:miter lim="800000"/>
                        <a:headEnd/>
                        <a:tailEnd/>
                      </a:ln>
                    </wps:spPr>
                    <wps:txbx>
                      <w:txbxContent>
                        <w:p w14:paraId="1A339811" w14:textId="77777777" w:rsidR="00A56923" w:rsidRPr="00216339" w:rsidRDefault="00A56923"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297FA" id="_x0000_s1036" type="#_x0000_t202" style="position:absolute;margin-left:0;margin-top:-3.9pt;width:78.15pt;height:15.6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" fillcolor="#ffc000" stroked="f">
              <v:textbox inset="0,0,0,0">
                <w:txbxContent>
                  <w:p w14:paraId="1A339811" w14:textId="77777777" w:rsidR="00A56923" w:rsidRPr="00216339" w:rsidRDefault="00A56923" w:rsidP="00693495">
                    <w:pPr>
                      <w:jc w:val="center"/>
                    </w:pPr>
                    <w:r w:rsidRPr="00216339">
                      <w:fldChar w:fldCharType="begin"/>
                    </w:r>
                    <w:r w:rsidRPr="00216339">
                      <w:instrText>PAGE    \* MERGEFORMAT</w:instrText>
                    </w:r>
                    <w:r w:rsidRPr="00216339">
                      <w:fldChar w:fldCharType="separate"/>
                    </w:r>
                    <w:r w:rsidRPr="00216339">
                      <w:t>1</w:t>
                    </w:r>
                    <w:r w:rsidRPr="00216339">
                      <w:fldChar w:fldCharType="end"/>
                    </w:r>
                  </w:p>
                </w:txbxContent>
              </v:textbox>
              <w10:wrap type="through"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BEB57" w14:textId="77777777" w:rsidR="008663C5" w:rsidRDefault="008663C5">
      <w:pPr>
        <w:spacing w:after="0" w:line="240" w:lineRule="auto"/>
      </w:pPr>
      <w:r>
        <w:separator/>
      </w:r>
    </w:p>
  </w:footnote>
  <w:footnote w:type="continuationSeparator" w:id="0">
    <w:p w14:paraId="5D5A0EB8" w14:textId="77777777" w:rsidR="008663C5" w:rsidRDefault="00866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632E6" w14:textId="1E2752E6" w:rsidR="00A56923" w:rsidRDefault="00A56923">
    <w:pPr>
      <w:pStyle w:val="Encabezado"/>
    </w:pPr>
    <w:r w:rsidRPr="00F31DDE">
      <w:rPr>
        <w:rFonts w:ascii="Arial Narrow" w:hAnsi="Arial Narrow" w:cs="Arial"/>
        <w:i/>
        <w:iCs/>
        <w:noProof/>
        <w:sz w:val="18"/>
        <w:szCs w:val="18"/>
        <w:lang w:eastAsia="ja-JP"/>
      </w:rPr>
      <mc:AlternateContent>
        <mc:Choice Requires="wps">
          <w:drawing>
            <wp:anchor distT="45720" distB="45720" distL="114300" distR="114300" simplePos="0" relativeHeight="251678720" behindDoc="0" locked="0" layoutInCell="1" allowOverlap="1" wp14:anchorId="65A412ED" wp14:editId="02E0D97F">
              <wp:simplePos x="0" y="0"/>
              <wp:positionH relativeFrom="column">
                <wp:posOffset>1650670</wp:posOffset>
              </wp:positionH>
              <wp:positionV relativeFrom="paragraph">
                <wp:posOffset>-281371</wp:posOffset>
              </wp:positionV>
              <wp:extent cx="4547235" cy="544830"/>
              <wp:effectExtent l="0" t="0" r="5715" b="7620"/>
              <wp:wrapThrough wrapText="bothSides">
                <wp:wrapPolygon edited="0">
                  <wp:start x="0" y="0"/>
                  <wp:lineTo x="0" y="21147"/>
                  <wp:lineTo x="21537" y="21147"/>
                  <wp:lineTo x="21537" y="0"/>
                  <wp:lineTo x="0" y="0"/>
                </wp:wrapPolygon>
              </wp:wrapThrough>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544830"/>
                      </a:xfrm>
                      <a:prstGeom prst="rect">
                        <a:avLst/>
                      </a:prstGeom>
                      <a:solidFill>
                        <a:srgbClr val="FFFFFF"/>
                      </a:solidFill>
                      <a:ln w="9525">
                        <a:noFill/>
                        <a:miter lim="800000"/>
                        <a:headEnd/>
                        <a:tailEnd/>
                      </a:ln>
                    </wps:spPr>
                    <wps:txbx>
                      <w:txbxContent>
                        <w:p w14:paraId="1D75682E" w14:textId="5FFBF74D" w:rsidR="00A56923" w:rsidRDefault="00A56923" w:rsidP="00F31DDE">
                          <w:pPr>
                            <w:spacing w:after="0" w:line="240" w:lineRule="auto"/>
                            <w:jc w:val="right"/>
                            <w:rPr>
                              <w:rFonts w:asciiTheme="minorHAnsi" w:hAnsiTheme="minorHAnsi" w:cs="Arial"/>
                              <w:lang w:eastAsia="ja-JP"/>
                            </w:rPr>
                          </w:pPr>
                          <w:r>
                            <w:rPr>
                              <w:rFonts w:asciiTheme="minorHAnsi" w:hAnsiTheme="minorHAnsi" w:cs="Arial"/>
                              <w:lang w:eastAsia="ja-JP"/>
                            </w:rPr>
                            <w:t>Memoria Técnica de Diseño Calle Real 61</w:t>
                          </w:r>
                          <w:r w:rsidRPr="00D900A2">
                            <w:rPr>
                              <w:rFonts w:asciiTheme="minorHAnsi" w:hAnsiTheme="minorHAnsi" w:cs="Arial"/>
                              <w:lang w:eastAsia="ja-JP"/>
                            </w:rPr>
                            <w:t xml:space="preserve">, </w:t>
                          </w:r>
                          <w:r>
                            <w:rPr>
                              <w:rFonts w:asciiTheme="minorHAnsi" w:hAnsiTheme="minorHAnsi" w:cs="Arial"/>
                              <w:lang w:eastAsia="ja-JP"/>
                            </w:rPr>
                            <w:t>Manzanal de arriba</w:t>
                          </w:r>
                        </w:p>
                        <w:p w14:paraId="3C2A7A30" w14:textId="27D2E084" w:rsidR="00A56923" w:rsidRPr="00D900A2" w:rsidRDefault="00A56923" w:rsidP="00F31DDE">
                          <w:pPr>
                            <w:spacing w:after="0" w:line="240" w:lineRule="auto"/>
                            <w:jc w:val="right"/>
                            <w:rPr>
                              <w:rFonts w:asciiTheme="minorHAnsi" w:hAnsiTheme="minorHAnsi" w:cs="Arial"/>
                              <w:lang w:eastAsia="ja-JP"/>
                            </w:rPr>
                          </w:pPr>
                          <w:r>
                            <w:rPr>
                              <w:rFonts w:asciiTheme="minorHAnsi" w:hAnsiTheme="minorHAnsi" w:cs="Arial"/>
                              <w:lang w:eastAsia="ja-JP"/>
                            </w:rPr>
                            <w:t>1/04/2020</w:t>
                          </w:r>
                        </w:p>
                        <w:p w14:paraId="449E563C" w14:textId="77777777" w:rsidR="00A56923" w:rsidRPr="00D900A2" w:rsidRDefault="00A56923" w:rsidP="00F31DDE">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412ED" id="_x0000_t202" coordsize="21600,21600" o:spt="202" path="m,l,21600r21600,l21600,xe">
              <v:stroke joinstyle="miter"/>
              <v:path gradientshapeok="t" o:connecttype="rect"/>
            </v:shapetype>
            <v:shape id="Cuadro de texto 2" o:spid="_x0000_s1026" type="#_x0000_t202" style="position:absolute;margin-left:129.95pt;margin-top:-22.15pt;width:358.05pt;height:42.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" stroked="f">
              <v:textbox>
                <w:txbxContent>
                  <w:p w14:paraId="1D75682E" w14:textId="5FFBF74D" w:rsidR="00A56923" w:rsidRDefault="00A56923" w:rsidP="00F31DDE">
                    <w:pPr>
                      <w:spacing w:after="0" w:line="240" w:lineRule="auto"/>
                      <w:jc w:val="right"/>
                      <w:rPr>
                        <w:rFonts w:asciiTheme="minorHAnsi" w:hAnsiTheme="minorHAnsi" w:cs="Arial"/>
                        <w:lang w:eastAsia="ja-JP"/>
                      </w:rPr>
                    </w:pPr>
                    <w:r>
                      <w:rPr>
                        <w:rFonts w:asciiTheme="minorHAnsi" w:hAnsiTheme="minorHAnsi" w:cs="Arial"/>
                        <w:lang w:eastAsia="ja-JP"/>
                      </w:rPr>
                      <w:t>Memoria Técnica de Diseño Calle Real 61</w:t>
                    </w:r>
                    <w:r w:rsidRPr="00D900A2">
                      <w:rPr>
                        <w:rFonts w:asciiTheme="minorHAnsi" w:hAnsiTheme="minorHAnsi" w:cs="Arial"/>
                        <w:lang w:eastAsia="ja-JP"/>
                      </w:rPr>
                      <w:t xml:space="preserve">, </w:t>
                    </w:r>
                    <w:r>
                      <w:rPr>
                        <w:rFonts w:asciiTheme="minorHAnsi" w:hAnsiTheme="minorHAnsi" w:cs="Arial"/>
                        <w:lang w:eastAsia="ja-JP"/>
                      </w:rPr>
                      <w:t>Manzanal de arriba</w:t>
                    </w:r>
                  </w:p>
                  <w:p w14:paraId="3C2A7A30" w14:textId="27D2E084" w:rsidR="00A56923" w:rsidRPr="00D900A2" w:rsidRDefault="00A56923" w:rsidP="00F31DDE">
                    <w:pPr>
                      <w:spacing w:after="0" w:line="240" w:lineRule="auto"/>
                      <w:jc w:val="right"/>
                      <w:rPr>
                        <w:rFonts w:asciiTheme="minorHAnsi" w:hAnsiTheme="minorHAnsi" w:cs="Arial"/>
                        <w:lang w:eastAsia="ja-JP"/>
                      </w:rPr>
                    </w:pPr>
                    <w:r>
                      <w:rPr>
                        <w:rFonts w:asciiTheme="minorHAnsi" w:hAnsiTheme="minorHAnsi" w:cs="Arial"/>
                        <w:lang w:eastAsia="ja-JP"/>
                      </w:rPr>
                      <w:t>1/04/2020</w:t>
                    </w:r>
                  </w:p>
                  <w:p w14:paraId="449E563C" w14:textId="77777777" w:rsidR="00A56923" w:rsidRPr="00D900A2" w:rsidRDefault="00A56923" w:rsidP="00F31DDE">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v:textbox>
              <w10:wrap type="through"/>
            </v:shape>
          </w:pict>
        </mc:Fallback>
      </mc:AlternateContent>
    </w:r>
    <w:r w:rsidRPr="00F31DDE">
      <w:rPr>
        <w:noProof/>
      </w:rPr>
      <w:drawing>
        <wp:anchor distT="0" distB="0" distL="114300" distR="114300" simplePos="0" relativeHeight="251675648" behindDoc="0" locked="0" layoutInCell="1" allowOverlap="1" wp14:anchorId="21BEF54E" wp14:editId="727CBEFA">
          <wp:simplePos x="0" y="0"/>
          <wp:positionH relativeFrom="leftMargin">
            <wp:posOffset>141605</wp:posOffset>
          </wp:positionH>
          <wp:positionV relativeFrom="paragraph">
            <wp:posOffset>-291465</wp:posOffset>
          </wp:positionV>
          <wp:extent cx="1643380" cy="7442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Cover.png"/>
                  <pic:cNvPicPr/>
                </pic:nvPicPr>
                <pic:blipFill rotWithShape="1">
                  <a:blip r:embed="rId1">
                    <a:extLst>
                      <a:ext uri="{28A0092B-C50C-407E-A947-70E740481C1C}">
                        <a14:useLocalDpi xmlns:a14="http://schemas.microsoft.com/office/drawing/2010/main" val="0"/>
                      </a:ext>
                    </a:extLst>
                  </a:blip>
                  <a:srcRect t="9901" b="8911"/>
                  <a:stretch/>
                </pic:blipFill>
                <pic:spPr bwMode="auto">
                  <a:xfrm>
                    <a:off x="0" y="0"/>
                    <a:ext cx="1643380" cy="74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1DDE">
      <w:rPr>
        <w:noProof/>
      </w:rPr>
      <mc:AlternateContent>
        <mc:Choice Requires="wps">
          <w:drawing>
            <wp:anchor distT="0" distB="0" distL="114300" distR="114300" simplePos="0" relativeHeight="251676672" behindDoc="0" locked="0" layoutInCell="1" allowOverlap="1" wp14:anchorId="5A9142CE" wp14:editId="43D58C86">
              <wp:simplePos x="0" y="0"/>
              <wp:positionH relativeFrom="column">
                <wp:posOffset>989074</wp:posOffset>
              </wp:positionH>
              <wp:positionV relativeFrom="paragraph">
                <wp:posOffset>-451898</wp:posOffset>
              </wp:positionV>
              <wp:extent cx="191135" cy="861477"/>
              <wp:effectExtent l="0" t="0" r="0" b="0"/>
              <wp:wrapNone/>
              <wp:docPr id="12" name="Rectángulo 12"/>
              <wp:cNvGraphicFramePr/>
              <a:graphic xmlns:a="http://schemas.openxmlformats.org/drawingml/2006/main">
                <a:graphicData uri="http://schemas.microsoft.com/office/word/2010/wordprocessingShape">
                  <wps:wsp>
                    <wps:cNvSpPr/>
                    <wps:spPr>
                      <a:xfrm>
                        <a:off x="0" y="0"/>
                        <a:ext cx="191135" cy="861477"/>
                      </a:xfrm>
                      <a:prstGeom prst="rect">
                        <a:avLst/>
                      </a:prstGeom>
                      <a:solidFill>
                        <a:srgbClr val="FFC000"/>
                      </a:solidFill>
                      <a:ln w="12700" cap="flat" cmpd="sng" algn="ctr">
                        <a:noFill/>
                        <a:prstDash val="solid"/>
                        <a:miter lim="800000"/>
                      </a:ln>
                      <a:effectLst/>
                    </wps:spPr>
                    <wps:txbx>
                      <w:txbxContent>
                        <w:p w14:paraId="24220418" w14:textId="77777777" w:rsidR="00A56923" w:rsidRDefault="00A56923" w:rsidP="00F31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42CE" id="Rectángulo 12" o:spid="_x0000_s1027" style="position:absolute;margin-left:77.9pt;margin-top:-35.6pt;width:15.05pt;height:6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" fillcolor="#ffc000" stroked="f" strokeweight="1pt">
              <v:textbox>
                <w:txbxContent>
                  <w:p w14:paraId="24220418" w14:textId="77777777" w:rsidR="00A56923" w:rsidRDefault="00A56923" w:rsidP="00F31DDE">
                    <w:pPr>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39A8" w14:textId="5F6AF29C" w:rsidR="00A56923" w:rsidRPr="00200935" w:rsidRDefault="00A56923" w:rsidP="00E06309">
    <w:pPr>
      <w:pStyle w:val="Encabezado"/>
      <w:jc w:val="right"/>
      <w:rPr>
        <w:rFonts w:ascii="Arial" w:hAnsi="Arial" w:cs="Arial"/>
        <w:b/>
        <w:bCs/>
        <w:i/>
        <w:iCs/>
        <w:lang w:eastAsia="ja-JP"/>
      </w:rPr>
    </w:pPr>
    <w:r w:rsidRPr="00A3011D">
      <w:rPr>
        <w:rFonts w:ascii="Arial Narrow" w:hAnsi="Arial Narrow" w:cs="Arial"/>
        <w:i/>
        <w:iCs/>
        <w:noProof/>
        <w:sz w:val="18"/>
        <w:szCs w:val="18"/>
        <w:lang w:eastAsia="ja-JP"/>
      </w:rPr>
      <mc:AlternateContent>
        <mc:Choice Requires="wps">
          <w:drawing>
            <wp:anchor distT="45720" distB="45720" distL="114300" distR="114300" simplePos="0" relativeHeight="251666432" behindDoc="0" locked="0" layoutInCell="1" allowOverlap="1" wp14:anchorId="42288A31" wp14:editId="671B6561">
              <wp:simplePos x="0" y="0"/>
              <wp:positionH relativeFrom="column">
                <wp:posOffset>2092076</wp:posOffset>
              </wp:positionH>
              <wp:positionV relativeFrom="paragraph">
                <wp:posOffset>-194254</wp:posOffset>
              </wp:positionV>
              <wp:extent cx="4547235" cy="544830"/>
              <wp:effectExtent l="0" t="0" r="5715" b="7620"/>
              <wp:wrapThrough wrapText="bothSides">
                <wp:wrapPolygon edited="0">
                  <wp:start x="0" y="0"/>
                  <wp:lineTo x="0" y="21147"/>
                  <wp:lineTo x="21537" y="21147"/>
                  <wp:lineTo x="21537" y="0"/>
                  <wp:lineTo x="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544830"/>
                      </a:xfrm>
                      <a:prstGeom prst="rect">
                        <a:avLst/>
                      </a:prstGeom>
                      <a:solidFill>
                        <a:srgbClr val="FFFFFF"/>
                      </a:solidFill>
                      <a:ln w="9525">
                        <a:noFill/>
                        <a:miter lim="800000"/>
                        <a:headEnd/>
                        <a:tailEnd/>
                      </a:ln>
                    </wps:spPr>
                    <wps:txbx>
                      <w:txbxContent>
                        <w:p w14:paraId="1E2D55F9" w14:textId="4C56E09F" w:rsidR="00A56923" w:rsidRDefault="00A56923"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Monte </w:t>
                          </w:r>
                          <w:proofErr w:type="spellStart"/>
                          <w:r>
                            <w:rPr>
                              <w:rFonts w:asciiTheme="minorHAnsi" w:hAnsiTheme="minorHAnsi" w:cs="Arial"/>
                              <w:lang w:eastAsia="ja-JP"/>
                            </w:rPr>
                            <w:t>Picayo</w:t>
                          </w:r>
                          <w:proofErr w:type="spellEnd"/>
                          <w:r>
                            <w:rPr>
                              <w:rFonts w:asciiTheme="minorHAnsi" w:hAnsiTheme="minorHAnsi" w:cs="Arial"/>
                              <w:lang w:eastAsia="ja-JP"/>
                            </w:rPr>
                            <w:t xml:space="preserve"> 1</w:t>
                          </w:r>
                          <w:r w:rsidRPr="00D900A2">
                            <w:rPr>
                              <w:rFonts w:asciiTheme="minorHAnsi" w:hAnsiTheme="minorHAnsi" w:cs="Arial"/>
                              <w:lang w:eastAsia="ja-JP"/>
                            </w:rPr>
                            <w:t xml:space="preserve">, </w:t>
                          </w:r>
                          <w:r>
                            <w:rPr>
                              <w:rFonts w:asciiTheme="minorHAnsi" w:hAnsiTheme="minorHAnsi" w:cs="Arial"/>
                              <w:lang w:eastAsia="ja-JP"/>
                            </w:rPr>
                            <w:t>Soto del Real</w:t>
                          </w:r>
                        </w:p>
                        <w:p w14:paraId="704DC91E" w14:textId="0465C9E2" w:rsidR="00A56923" w:rsidRPr="00D900A2" w:rsidRDefault="00A56923" w:rsidP="00D900A2">
                          <w:pPr>
                            <w:spacing w:after="0" w:line="240" w:lineRule="auto"/>
                            <w:jc w:val="right"/>
                            <w:rPr>
                              <w:rFonts w:asciiTheme="minorHAnsi" w:hAnsiTheme="minorHAnsi" w:cs="Arial"/>
                              <w:lang w:eastAsia="ja-JP"/>
                            </w:rPr>
                          </w:pPr>
                          <w:r>
                            <w:rPr>
                              <w:rFonts w:asciiTheme="minorHAnsi" w:hAnsiTheme="minorHAnsi" w:cs="Arial"/>
                              <w:lang w:eastAsia="ja-JP"/>
                            </w:rPr>
                            <w:t>24/03/2020</w:t>
                          </w:r>
                        </w:p>
                        <w:p w14:paraId="478128CC" w14:textId="77777777" w:rsidR="00A56923" w:rsidRPr="00D900A2" w:rsidRDefault="00A56923"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88A31" id="_x0000_t202" coordsize="21600,21600" o:spt="202" path="m,l,21600r21600,l21600,xe">
              <v:stroke joinstyle="miter"/>
              <v:path gradientshapeok="t" o:connecttype="rect"/>
            </v:shapetype>
            <v:shape id="_x0000_s1031" type="#_x0000_t202" style="position:absolute;left:0;text-align:left;margin-left:164.75pt;margin-top:-15.3pt;width:358.05pt;height:42.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" stroked="f">
              <v:textbox>
                <w:txbxContent>
                  <w:p w14:paraId="1E2D55F9" w14:textId="4C56E09F" w:rsidR="00A56923" w:rsidRDefault="00A56923" w:rsidP="00D900A2">
                    <w:pPr>
                      <w:spacing w:after="0" w:line="240" w:lineRule="auto"/>
                      <w:jc w:val="right"/>
                      <w:rPr>
                        <w:rFonts w:asciiTheme="minorHAnsi" w:hAnsiTheme="minorHAnsi" w:cs="Arial"/>
                        <w:lang w:eastAsia="ja-JP"/>
                      </w:rPr>
                    </w:pPr>
                    <w:r>
                      <w:rPr>
                        <w:rFonts w:asciiTheme="minorHAnsi" w:hAnsiTheme="minorHAnsi" w:cs="Arial"/>
                        <w:lang w:eastAsia="ja-JP"/>
                      </w:rPr>
                      <w:t xml:space="preserve">Calle Monte </w:t>
                    </w:r>
                    <w:proofErr w:type="spellStart"/>
                    <w:r>
                      <w:rPr>
                        <w:rFonts w:asciiTheme="minorHAnsi" w:hAnsiTheme="minorHAnsi" w:cs="Arial"/>
                        <w:lang w:eastAsia="ja-JP"/>
                      </w:rPr>
                      <w:t>Picayo</w:t>
                    </w:r>
                    <w:proofErr w:type="spellEnd"/>
                    <w:r>
                      <w:rPr>
                        <w:rFonts w:asciiTheme="minorHAnsi" w:hAnsiTheme="minorHAnsi" w:cs="Arial"/>
                        <w:lang w:eastAsia="ja-JP"/>
                      </w:rPr>
                      <w:t xml:space="preserve"> 1</w:t>
                    </w:r>
                    <w:r w:rsidRPr="00D900A2">
                      <w:rPr>
                        <w:rFonts w:asciiTheme="minorHAnsi" w:hAnsiTheme="minorHAnsi" w:cs="Arial"/>
                        <w:lang w:eastAsia="ja-JP"/>
                      </w:rPr>
                      <w:t xml:space="preserve">, </w:t>
                    </w:r>
                    <w:r>
                      <w:rPr>
                        <w:rFonts w:asciiTheme="minorHAnsi" w:hAnsiTheme="minorHAnsi" w:cs="Arial"/>
                        <w:lang w:eastAsia="ja-JP"/>
                      </w:rPr>
                      <w:t>Soto del Real</w:t>
                    </w:r>
                  </w:p>
                  <w:p w14:paraId="704DC91E" w14:textId="0465C9E2" w:rsidR="00A56923" w:rsidRPr="00D900A2" w:rsidRDefault="00A56923" w:rsidP="00D900A2">
                    <w:pPr>
                      <w:spacing w:after="0" w:line="240" w:lineRule="auto"/>
                      <w:jc w:val="right"/>
                      <w:rPr>
                        <w:rFonts w:asciiTheme="minorHAnsi" w:hAnsiTheme="minorHAnsi" w:cs="Arial"/>
                        <w:lang w:eastAsia="ja-JP"/>
                      </w:rPr>
                    </w:pPr>
                    <w:r>
                      <w:rPr>
                        <w:rFonts w:asciiTheme="minorHAnsi" w:hAnsiTheme="minorHAnsi" w:cs="Arial"/>
                        <w:lang w:eastAsia="ja-JP"/>
                      </w:rPr>
                      <w:t>24/03/2020</w:t>
                    </w:r>
                  </w:p>
                  <w:p w14:paraId="478128CC" w14:textId="77777777" w:rsidR="00A56923" w:rsidRPr="00D900A2" w:rsidRDefault="00A56923" w:rsidP="00D900A2">
                    <w:pPr>
                      <w:spacing w:after="0"/>
                      <w:jc w:val="right"/>
                      <w:rPr>
                        <w:rFonts w:ascii="Arial Narrow" w:hAnsi="Arial Narrow" w:cs="Arial"/>
                        <w:lang w:eastAsia="ja-JP"/>
                      </w:rPr>
                    </w:pPr>
                    <w:r w:rsidRPr="00D900A2">
                      <w:rPr>
                        <w:rFonts w:asciiTheme="minorHAnsi" w:hAnsiTheme="minorHAnsi" w:cs="Arial"/>
                        <w:lang w:eastAsia="ja-JP"/>
                      </w:rPr>
                      <w:t xml:space="preserve">  </w:t>
                    </w:r>
                  </w:p>
                </w:txbxContent>
              </v:textbox>
              <w10:wrap type="through"/>
            </v:shape>
          </w:pict>
        </mc:Fallback>
      </mc:AlternateContent>
    </w:r>
    <w:r w:rsidRPr="004D1074">
      <w:rPr>
        <w:rFonts w:asciiTheme="majorHAnsi" w:hAnsiTheme="majorHAnsi" w:cs="Arial"/>
        <w:noProof/>
        <w:lang w:eastAsia="es-ES"/>
      </w:rPr>
      <mc:AlternateContent>
        <mc:Choice Requires="wps">
          <w:drawing>
            <wp:anchor distT="0" distB="0" distL="114300" distR="114300" simplePos="0" relativeHeight="251660288" behindDoc="0" locked="0" layoutInCell="1" allowOverlap="1" wp14:anchorId="6F87AD57" wp14:editId="210D326D">
              <wp:simplePos x="0" y="0"/>
              <wp:positionH relativeFrom="column">
                <wp:posOffset>1367447</wp:posOffset>
              </wp:positionH>
              <wp:positionV relativeFrom="paragraph">
                <wp:posOffset>-450215</wp:posOffset>
              </wp:positionV>
              <wp:extent cx="191135" cy="861477"/>
              <wp:effectExtent l="0" t="0" r="0" b="0"/>
              <wp:wrapNone/>
              <wp:docPr id="11" name="Rectángulo 11"/>
              <wp:cNvGraphicFramePr/>
              <a:graphic xmlns:a="http://schemas.openxmlformats.org/drawingml/2006/main">
                <a:graphicData uri="http://schemas.microsoft.com/office/word/2010/wordprocessingShape">
                  <wps:wsp>
                    <wps:cNvSpPr/>
                    <wps:spPr>
                      <a:xfrm>
                        <a:off x="0" y="0"/>
                        <a:ext cx="191135" cy="86147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BE591" w14:textId="20F7A018" w:rsidR="00A56923" w:rsidRDefault="00A56923" w:rsidP="00A30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D57" id="Rectángulo 11" o:spid="_x0000_s1032" style="position:absolute;left:0;text-align:left;margin-left:107.65pt;margin-top:-35.45pt;width:15.05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" fillcolor="#ffc000 [3207]" stroked="f" strokeweight="1pt">
              <v:textbox>
                <w:txbxContent>
                  <w:p w14:paraId="7E5BE591" w14:textId="20F7A018" w:rsidR="00A56923" w:rsidRDefault="00A56923" w:rsidP="00A3011D">
                    <w:pPr>
                      <w:jc w:val="center"/>
                    </w:pPr>
                  </w:p>
                </w:txbxContent>
              </v:textbox>
            </v:rect>
          </w:pict>
        </mc:Fallback>
      </mc:AlternateContent>
    </w:r>
    <w:r>
      <w:rPr>
        <w:rFonts w:ascii="Cambria" w:hAnsi="Cambria" w:cs="Cambria"/>
        <w:i/>
        <w:iCs/>
        <w:noProof/>
        <w:lang w:eastAsia="es-ES"/>
      </w:rPr>
      <w:drawing>
        <wp:anchor distT="0" distB="0" distL="114300" distR="114300" simplePos="0" relativeHeight="251659264" behindDoc="0" locked="0" layoutInCell="1" allowOverlap="1" wp14:anchorId="6BEC182F" wp14:editId="7A490949">
          <wp:simplePos x="0" y="0"/>
          <wp:positionH relativeFrom="leftMargin">
            <wp:posOffset>160639</wp:posOffset>
          </wp:positionH>
          <wp:positionV relativeFrom="paragraph">
            <wp:posOffset>-289577</wp:posOffset>
          </wp:positionV>
          <wp:extent cx="1643448" cy="74454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Cover.png"/>
                  <pic:cNvPicPr/>
                </pic:nvPicPr>
                <pic:blipFill rotWithShape="1">
                  <a:blip r:embed="rId1">
                    <a:extLst>
                      <a:ext uri="{28A0092B-C50C-407E-A947-70E740481C1C}">
                        <a14:useLocalDpi xmlns:a14="http://schemas.microsoft.com/office/drawing/2010/main" val="0"/>
                      </a:ext>
                    </a:extLst>
                  </a:blip>
                  <a:srcRect t="9901" b="8911"/>
                  <a:stretch/>
                </pic:blipFill>
                <pic:spPr bwMode="auto">
                  <a:xfrm>
                    <a:off x="0" y="0"/>
                    <a:ext cx="1652045" cy="74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F4BA" w14:textId="7FD33216" w:rsidR="00A56923" w:rsidRPr="007545F1" w:rsidRDefault="00A56923" w:rsidP="007545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06B03"/>
    <w:multiLevelType w:val="hybridMultilevel"/>
    <w:tmpl w:val="75B640B2"/>
    <w:lvl w:ilvl="0" w:tplc="B0CAE15E">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0F00C0"/>
    <w:multiLevelType w:val="hybridMultilevel"/>
    <w:tmpl w:val="95463A60"/>
    <w:lvl w:ilvl="0" w:tplc="108E926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F41F95"/>
    <w:multiLevelType w:val="hybridMultilevel"/>
    <w:tmpl w:val="7CD09330"/>
    <w:lvl w:ilvl="0" w:tplc="FC84F63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76161D6"/>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662E5"/>
    <w:multiLevelType w:val="hybridMultilevel"/>
    <w:tmpl w:val="90C08818"/>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303B7A04"/>
    <w:multiLevelType w:val="hybridMultilevel"/>
    <w:tmpl w:val="05CEFE74"/>
    <w:lvl w:ilvl="0" w:tplc="9C143BD0">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9D1678"/>
    <w:multiLevelType w:val="hybridMultilevel"/>
    <w:tmpl w:val="D73EFE70"/>
    <w:lvl w:ilvl="0" w:tplc="094CFD60">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B95C05"/>
    <w:multiLevelType w:val="hybridMultilevel"/>
    <w:tmpl w:val="00D41A1C"/>
    <w:lvl w:ilvl="0" w:tplc="912E054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2E6C53"/>
    <w:multiLevelType w:val="hybridMultilevel"/>
    <w:tmpl w:val="831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D7BA6"/>
    <w:multiLevelType w:val="hybridMultilevel"/>
    <w:tmpl w:val="124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67B18"/>
    <w:multiLevelType w:val="hybridMultilevel"/>
    <w:tmpl w:val="7A6CDF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304F1D2"/>
    <w:multiLevelType w:val="hybridMultilevel"/>
    <w:tmpl w:val="E4CA60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B14683"/>
    <w:multiLevelType w:val="hybridMultilevel"/>
    <w:tmpl w:val="4BD6D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774A6C"/>
    <w:multiLevelType w:val="hybridMultilevel"/>
    <w:tmpl w:val="0A6C1F24"/>
    <w:lvl w:ilvl="0" w:tplc="2674BD70">
      <w:numFmt w:val="bullet"/>
      <w:lvlText w:val="-"/>
      <w:lvlJc w:val="left"/>
      <w:pPr>
        <w:ind w:left="1065" w:hanging="360"/>
      </w:pPr>
      <w:rPr>
        <w:rFonts w:ascii="Calibri" w:eastAsiaTheme="minorEastAsia"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61763FAD"/>
    <w:multiLevelType w:val="hybridMultilevel"/>
    <w:tmpl w:val="242E6950"/>
    <w:lvl w:ilvl="0" w:tplc="C424140C">
      <w:numFmt w:val="bullet"/>
      <w:lvlText w:val="-"/>
      <w:lvlJc w:val="left"/>
      <w:pPr>
        <w:ind w:left="1068"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7938D7"/>
    <w:multiLevelType w:val="multilevel"/>
    <w:tmpl w:val="88F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20CFD"/>
    <w:multiLevelType w:val="multilevel"/>
    <w:tmpl w:val="3C3E6B7E"/>
    <w:lvl w:ilvl="0">
      <w:start w:val="1"/>
      <w:numFmt w:val="decimal"/>
      <w:pStyle w:val="Ttulo1"/>
      <w:lvlText w:val="%1"/>
      <w:lvlJc w:val="left"/>
      <w:pPr>
        <w:ind w:left="432" w:hanging="432"/>
      </w:pPr>
      <w:rPr>
        <w:color w:val="FFC000"/>
      </w:rPr>
    </w:lvl>
    <w:lvl w:ilvl="1">
      <w:start w:val="1"/>
      <w:numFmt w:val="decimal"/>
      <w:pStyle w:val="Ttulo2"/>
      <w:lvlText w:val="%1.%2"/>
      <w:lvlJc w:val="left"/>
      <w:pPr>
        <w:ind w:left="718" w:hanging="576"/>
      </w:pPr>
      <w:rPr>
        <w:color w:val="FFC000"/>
      </w:rPr>
    </w:lvl>
    <w:lvl w:ilvl="2">
      <w:start w:val="1"/>
      <w:numFmt w:val="decimal"/>
      <w:pStyle w:val="Ttulo3"/>
      <w:lvlText w:val="%1.%2.%3"/>
      <w:lvlJc w:val="left"/>
      <w:pPr>
        <w:ind w:left="720" w:hanging="720"/>
      </w:pPr>
      <w:rPr>
        <w:color w:val="FFC000"/>
      </w:rPr>
    </w:lvl>
    <w:lvl w:ilvl="3">
      <w:start w:val="1"/>
      <w:numFmt w:val="decimal"/>
      <w:pStyle w:val="Ttulo4"/>
      <w:lvlText w:val="%1.%2.%3.%4"/>
      <w:lvlJc w:val="left"/>
      <w:pPr>
        <w:ind w:left="864" w:hanging="864"/>
      </w:pPr>
      <w:rPr>
        <w:color w:val="FFC00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701E03A3"/>
    <w:multiLevelType w:val="hybridMultilevel"/>
    <w:tmpl w:val="43A2F3DE"/>
    <w:lvl w:ilvl="0" w:tplc="A39893B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71077A9"/>
    <w:multiLevelType w:val="multilevel"/>
    <w:tmpl w:val="9E8E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52AAA"/>
    <w:multiLevelType w:val="hybridMultilevel"/>
    <w:tmpl w:val="CFF0C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3"/>
  </w:num>
  <w:num w:numId="4">
    <w:abstractNumId w:val="6"/>
  </w:num>
  <w:num w:numId="5">
    <w:abstractNumId w:val="10"/>
  </w:num>
  <w:num w:numId="6">
    <w:abstractNumId w:val="18"/>
  </w:num>
  <w:num w:numId="7">
    <w:abstractNumId w:val="13"/>
  </w:num>
  <w:num w:numId="8">
    <w:abstractNumId w:val="14"/>
  </w:num>
  <w:num w:numId="9">
    <w:abstractNumId w:val="15"/>
  </w:num>
  <w:num w:numId="10">
    <w:abstractNumId w:val="12"/>
  </w:num>
  <w:num w:numId="11">
    <w:abstractNumId w:val="9"/>
  </w:num>
  <w:num w:numId="12">
    <w:abstractNumId w:val="4"/>
  </w:num>
  <w:num w:numId="13">
    <w:abstractNumId w:val="8"/>
  </w:num>
  <w:num w:numId="14">
    <w:abstractNumId w:val="1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num>
  <w:num w:numId="18">
    <w:abstractNumId w:val="0"/>
  </w:num>
  <w:num w:numId="19">
    <w:abstractNumId w:val="11"/>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64"/>
    <w:rsid w:val="000000C0"/>
    <w:rsid w:val="00006ABB"/>
    <w:rsid w:val="00013F68"/>
    <w:rsid w:val="00014918"/>
    <w:rsid w:val="0001761A"/>
    <w:rsid w:val="000208C1"/>
    <w:rsid w:val="00022B81"/>
    <w:rsid w:val="00025C41"/>
    <w:rsid w:val="00027FD4"/>
    <w:rsid w:val="00030052"/>
    <w:rsid w:val="000321E4"/>
    <w:rsid w:val="00041326"/>
    <w:rsid w:val="00041420"/>
    <w:rsid w:val="00045024"/>
    <w:rsid w:val="0006173C"/>
    <w:rsid w:val="0007621C"/>
    <w:rsid w:val="00077715"/>
    <w:rsid w:val="00080A7F"/>
    <w:rsid w:val="00084629"/>
    <w:rsid w:val="000901A9"/>
    <w:rsid w:val="00092E80"/>
    <w:rsid w:val="000964C5"/>
    <w:rsid w:val="000968FC"/>
    <w:rsid w:val="000A078E"/>
    <w:rsid w:val="000A391F"/>
    <w:rsid w:val="000B20D9"/>
    <w:rsid w:val="000B33EF"/>
    <w:rsid w:val="000B62CB"/>
    <w:rsid w:val="000B6680"/>
    <w:rsid w:val="000C056A"/>
    <w:rsid w:val="000C0993"/>
    <w:rsid w:val="000C1EB8"/>
    <w:rsid w:val="000C2278"/>
    <w:rsid w:val="000C57ED"/>
    <w:rsid w:val="000D10B6"/>
    <w:rsid w:val="000E07B8"/>
    <w:rsid w:val="000E3AAD"/>
    <w:rsid w:val="000E424F"/>
    <w:rsid w:val="000E4930"/>
    <w:rsid w:val="000F0AC3"/>
    <w:rsid w:val="000F381E"/>
    <w:rsid w:val="000F3824"/>
    <w:rsid w:val="000F64C4"/>
    <w:rsid w:val="000F7F81"/>
    <w:rsid w:val="00102BF3"/>
    <w:rsid w:val="0011487C"/>
    <w:rsid w:val="00114DBD"/>
    <w:rsid w:val="001165C1"/>
    <w:rsid w:val="001176B5"/>
    <w:rsid w:val="001201AD"/>
    <w:rsid w:val="0012481B"/>
    <w:rsid w:val="00126332"/>
    <w:rsid w:val="00126804"/>
    <w:rsid w:val="00135EC9"/>
    <w:rsid w:val="001377DF"/>
    <w:rsid w:val="00142573"/>
    <w:rsid w:val="001434AF"/>
    <w:rsid w:val="00144BE6"/>
    <w:rsid w:val="00145912"/>
    <w:rsid w:val="00150819"/>
    <w:rsid w:val="00150F26"/>
    <w:rsid w:val="00163542"/>
    <w:rsid w:val="00164B61"/>
    <w:rsid w:val="00166F29"/>
    <w:rsid w:val="001672FB"/>
    <w:rsid w:val="0017114D"/>
    <w:rsid w:val="00172913"/>
    <w:rsid w:val="00173EA9"/>
    <w:rsid w:val="001763F5"/>
    <w:rsid w:val="00183DA3"/>
    <w:rsid w:val="00186052"/>
    <w:rsid w:val="001946BA"/>
    <w:rsid w:val="00194DCA"/>
    <w:rsid w:val="001958A6"/>
    <w:rsid w:val="00195D37"/>
    <w:rsid w:val="001967F0"/>
    <w:rsid w:val="00197F47"/>
    <w:rsid w:val="001A40AE"/>
    <w:rsid w:val="001A4EE7"/>
    <w:rsid w:val="001A5723"/>
    <w:rsid w:val="001A6B17"/>
    <w:rsid w:val="001A6D05"/>
    <w:rsid w:val="001B3E03"/>
    <w:rsid w:val="001C07C3"/>
    <w:rsid w:val="001C429E"/>
    <w:rsid w:val="001D4A1A"/>
    <w:rsid w:val="001D4A24"/>
    <w:rsid w:val="001D5133"/>
    <w:rsid w:val="001D5776"/>
    <w:rsid w:val="001D6638"/>
    <w:rsid w:val="001D68BD"/>
    <w:rsid w:val="001E07D1"/>
    <w:rsid w:val="001E7C3B"/>
    <w:rsid w:val="001F2C73"/>
    <w:rsid w:val="001F3B73"/>
    <w:rsid w:val="001F707B"/>
    <w:rsid w:val="0020246C"/>
    <w:rsid w:val="002024FC"/>
    <w:rsid w:val="002025A4"/>
    <w:rsid w:val="00203037"/>
    <w:rsid w:val="002063CA"/>
    <w:rsid w:val="00213BAF"/>
    <w:rsid w:val="00216339"/>
    <w:rsid w:val="00217286"/>
    <w:rsid w:val="00221E4C"/>
    <w:rsid w:val="002275EF"/>
    <w:rsid w:val="0023184E"/>
    <w:rsid w:val="002356DC"/>
    <w:rsid w:val="00235A4B"/>
    <w:rsid w:val="002423F4"/>
    <w:rsid w:val="002428B9"/>
    <w:rsid w:val="00245736"/>
    <w:rsid w:val="00245AEA"/>
    <w:rsid w:val="0025130B"/>
    <w:rsid w:val="0025311B"/>
    <w:rsid w:val="00256113"/>
    <w:rsid w:val="00257227"/>
    <w:rsid w:val="00260077"/>
    <w:rsid w:val="00272423"/>
    <w:rsid w:val="0027418A"/>
    <w:rsid w:val="0028718F"/>
    <w:rsid w:val="0029375F"/>
    <w:rsid w:val="00294BAC"/>
    <w:rsid w:val="00296718"/>
    <w:rsid w:val="002A5D3F"/>
    <w:rsid w:val="002A7904"/>
    <w:rsid w:val="002B2BB0"/>
    <w:rsid w:val="002B517E"/>
    <w:rsid w:val="002B651B"/>
    <w:rsid w:val="002C0B79"/>
    <w:rsid w:val="002C4C89"/>
    <w:rsid w:val="002C7B50"/>
    <w:rsid w:val="002D43BF"/>
    <w:rsid w:val="002D641D"/>
    <w:rsid w:val="002D7AAD"/>
    <w:rsid w:val="002D7E40"/>
    <w:rsid w:val="002E5199"/>
    <w:rsid w:val="002E51A3"/>
    <w:rsid w:val="002E7640"/>
    <w:rsid w:val="002F425B"/>
    <w:rsid w:val="00317060"/>
    <w:rsid w:val="00331093"/>
    <w:rsid w:val="00332628"/>
    <w:rsid w:val="00334831"/>
    <w:rsid w:val="003349AA"/>
    <w:rsid w:val="00343C61"/>
    <w:rsid w:val="00351C1E"/>
    <w:rsid w:val="00352499"/>
    <w:rsid w:val="00353509"/>
    <w:rsid w:val="003565C7"/>
    <w:rsid w:val="003572FC"/>
    <w:rsid w:val="00363C6D"/>
    <w:rsid w:val="0036425D"/>
    <w:rsid w:val="00367C39"/>
    <w:rsid w:val="00370ED1"/>
    <w:rsid w:val="0037254D"/>
    <w:rsid w:val="00373337"/>
    <w:rsid w:val="00375CDA"/>
    <w:rsid w:val="00375E81"/>
    <w:rsid w:val="00376199"/>
    <w:rsid w:val="00377E30"/>
    <w:rsid w:val="0038368F"/>
    <w:rsid w:val="003911C1"/>
    <w:rsid w:val="00391267"/>
    <w:rsid w:val="003A0863"/>
    <w:rsid w:val="003A1675"/>
    <w:rsid w:val="003A231C"/>
    <w:rsid w:val="003B1883"/>
    <w:rsid w:val="003B5296"/>
    <w:rsid w:val="003C0571"/>
    <w:rsid w:val="003C0D81"/>
    <w:rsid w:val="003C489C"/>
    <w:rsid w:val="003C65E8"/>
    <w:rsid w:val="003C6C6D"/>
    <w:rsid w:val="003D6937"/>
    <w:rsid w:val="003F0529"/>
    <w:rsid w:val="004051C3"/>
    <w:rsid w:val="004065C2"/>
    <w:rsid w:val="00412536"/>
    <w:rsid w:val="004129AA"/>
    <w:rsid w:val="004131E3"/>
    <w:rsid w:val="004208AA"/>
    <w:rsid w:val="004229EB"/>
    <w:rsid w:val="0042403B"/>
    <w:rsid w:val="00430A31"/>
    <w:rsid w:val="00432FED"/>
    <w:rsid w:val="00435796"/>
    <w:rsid w:val="00437B78"/>
    <w:rsid w:val="004465BB"/>
    <w:rsid w:val="00456204"/>
    <w:rsid w:val="004577C2"/>
    <w:rsid w:val="004639CC"/>
    <w:rsid w:val="00466BE8"/>
    <w:rsid w:val="00466EE0"/>
    <w:rsid w:val="00471E6C"/>
    <w:rsid w:val="004746E8"/>
    <w:rsid w:val="00475C09"/>
    <w:rsid w:val="004803EE"/>
    <w:rsid w:val="004820D1"/>
    <w:rsid w:val="00491F8E"/>
    <w:rsid w:val="00492D79"/>
    <w:rsid w:val="00493824"/>
    <w:rsid w:val="004A45B5"/>
    <w:rsid w:val="004B0036"/>
    <w:rsid w:val="004B007C"/>
    <w:rsid w:val="004B052C"/>
    <w:rsid w:val="004B1781"/>
    <w:rsid w:val="004B2CF6"/>
    <w:rsid w:val="004B3393"/>
    <w:rsid w:val="004B4C97"/>
    <w:rsid w:val="004B4D68"/>
    <w:rsid w:val="004B514A"/>
    <w:rsid w:val="004B5B38"/>
    <w:rsid w:val="004C32E9"/>
    <w:rsid w:val="004C6055"/>
    <w:rsid w:val="004C7321"/>
    <w:rsid w:val="004C7A98"/>
    <w:rsid w:val="004D1074"/>
    <w:rsid w:val="004D7B9C"/>
    <w:rsid w:val="004D7FDB"/>
    <w:rsid w:val="004E1E19"/>
    <w:rsid w:val="004E7BD0"/>
    <w:rsid w:val="004F3C39"/>
    <w:rsid w:val="0050221B"/>
    <w:rsid w:val="00511BDB"/>
    <w:rsid w:val="00515149"/>
    <w:rsid w:val="0051580E"/>
    <w:rsid w:val="00516D5C"/>
    <w:rsid w:val="00517257"/>
    <w:rsid w:val="00525171"/>
    <w:rsid w:val="005272BD"/>
    <w:rsid w:val="005279F1"/>
    <w:rsid w:val="005332D2"/>
    <w:rsid w:val="00533BBC"/>
    <w:rsid w:val="00537068"/>
    <w:rsid w:val="00541B69"/>
    <w:rsid w:val="00541C38"/>
    <w:rsid w:val="005433C1"/>
    <w:rsid w:val="0054375A"/>
    <w:rsid w:val="00544A0D"/>
    <w:rsid w:val="0055061E"/>
    <w:rsid w:val="00550F77"/>
    <w:rsid w:val="00554027"/>
    <w:rsid w:val="005579A0"/>
    <w:rsid w:val="00560A8B"/>
    <w:rsid w:val="005610B8"/>
    <w:rsid w:val="00564935"/>
    <w:rsid w:val="00573A9D"/>
    <w:rsid w:val="0057545C"/>
    <w:rsid w:val="00582D89"/>
    <w:rsid w:val="00583A60"/>
    <w:rsid w:val="00583B7B"/>
    <w:rsid w:val="005841AF"/>
    <w:rsid w:val="00585808"/>
    <w:rsid w:val="00587298"/>
    <w:rsid w:val="005938F3"/>
    <w:rsid w:val="00597860"/>
    <w:rsid w:val="005A0581"/>
    <w:rsid w:val="005A382A"/>
    <w:rsid w:val="005B52A5"/>
    <w:rsid w:val="005C1F46"/>
    <w:rsid w:val="005D40B7"/>
    <w:rsid w:val="005D52B1"/>
    <w:rsid w:val="005E1AE0"/>
    <w:rsid w:val="005E1EB4"/>
    <w:rsid w:val="005E236D"/>
    <w:rsid w:val="005E309F"/>
    <w:rsid w:val="005E6A86"/>
    <w:rsid w:val="005F3ED7"/>
    <w:rsid w:val="005F52EA"/>
    <w:rsid w:val="005F5F7E"/>
    <w:rsid w:val="005F7022"/>
    <w:rsid w:val="005F7D7E"/>
    <w:rsid w:val="00607C39"/>
    <w:rsid w:val="006230D1"/>
    <w:rsid w:val="00623224"/>
    <w:rsid w:val="00630FCA"/>
    <w:rsid w:val="006358B5"/>
    <w:rsid w:val="00637EB8"/>
    <w:rsid w:val="00640538"/>
    <w:rsid w:val="0064100E"/>
    <w:rsid w:val="006445E8"/>
    <w:rsid w:val="006545E7"/>
    <w:rsid w:val="00661487"/>
    <w:rsid w:val="006645DE"/>
    <w:rsid w:val="00670FEA"/>
    <w:rsid w:val="00672C90"/>
    <w:rsid w:val="00674AB7"/>
    <w:rsid w:val="006827DD"/>
    <w:rsid w:val="0068287A"/>
    <w:rsid w:val="00682A4A"/>
    <w:rsid w:val="00684919"/>
    <w:rsid w:val="00685444"/>
    <w:rsid w:val="00685BBF"/>
    <w:rsid w:val="00693312"/>
    <w:rsid w:val="00693495"/>
    <w:rsid w:val="006A353F"/>
    <w:rsid w:val="006A73A5"/>
    <w:rsid w:val="006B4762"/>
    <w:rsid w:val="006C0257"/>
    <w:rsid w:val="006C0DFE"/>
    <w:rsid w:val="006C40AF"/>
    <w:rsid w:val="006C5765"/>
    <w:rsid w:val="006C7FAB"/>
    <w:rsid w:val="006E027A"/>
    <w:rsid w:val="006E43D4"/>
    <w:rsid w:val="006E4A6E"/>
    <w:rsid w:val="006E5D98"/>
    <w:rsid w:val="006F1054"/>
    <w:rsid w:val="006F5326"/>
    <w:rsid w:val="006F5446"/>
    <w:rsid w:val="006F6309"/>
    <w:rsid w:val="00702797"/>
    <w:rsid w:val="007030E1"/>
    <w:rsid w:val="00707B4D"/>
    <w:rsid w:val="00707CC5"/>
    <w:rsid w:val="00712783"/>
    <w:rsid w:val="0071465D"/>
    <w:rsid w:val="007171A5"/>
    <w:rsid w:val="00717861"/>
    <w:rsid w:val="00717EAF"/>
    <w:rsid w:val="007258EC"/>
    <w:rsid w:val="00725A13"/>
    <w:rsid w:val="007273E3"/>
    <w:rsid w:val="00732207"/>
    <w:rsid w:val="00736EB6"/>
    <w:rsid w:val="00737290"/>
    <w:rsid w:val="00751A64"/>
    <w:rsid w:val="007545F1"/>
    <w:rsid w:val="007622A4"/>
    <w:rsid w:val="00767A7F"/>
    <w:rsid w:val="00767ADB"/>
    <w:rsid w:val="00773F72"/>
    <w:rsid w:val="00774EE0"/>
    <w:rsid w:val="007759CF"/>
    <w:rsid w:val="00775F70"/>
    <w:rsid w:val="007821B6"/>
    <w:rsid w:val="00785A96"/>
    <w:rsid w:val="00787FCB"/>
    <w:rsid w:val="00794129"/>
    <w:rsid w:val="00794A6B"/>
    <w:rsid w:val="007A6FE5"/>
    <w:rsid w:val="007B20EF"/>
    <w:rsid w:val="007C2696"/>
    <w:rsid w:val="007C36FD"/>
    <w:rsid w:val="007C4B8D"/>
    <w:rsid w:val="007D2841"/>
    <w:rsid w:val="007D50B7"/>
    <w:rsid w:val="007E1179"/>
    <w:rsid w:val="007E7A6D"/>
    <w:rsid w:val="00802B33"/>
    <w:rsid w:val="0080324D"/>
    <w:rsid w:val="00805A82"/>
    <w:rsid w:val="00806284"/>
    <w:rsid w:val="008078CE"/>
    <w:rsid w:val="008079D2"/>
    <w:rsid w:val="00812315"/>
    <w:rsid w:val="00813910"/>
    <w:rsid w:val="008205C5"/>
    <w:rsid w:val="008225D1"/>
    <w:rsid w:val="00825673"/>
    <w:rsid w:val="00825BC7"/>
    <w:rsid w:val="00826E96"/>
    <w:rsid w:val="00826F4A"/>
    <w:rsid w:val="00830971"/>
    <w:rsid w:val="00832556"/>
    <w:rsid w:val="00832F70"/>
    <w:rsid w:val="0083790F"/>
    <w:rsid w:val="00840B4F"/>
    <w:rsid w:val="00843E6F"/>
    <w:rsid w:val="00846CE4"/>
    <w:rsid w:val="00846D30"/>
    <w:rsid w:val="0085702D"/>
    <w:rsid w:val="00857F4F"/>
    <w:rsid w:val="00864E09"/>
    <w:rsid w:val="008663C5"/>
    <w:rsid w:val="008666EA"/>
    <w:rsid w:val="00866D04"/>
    <w:rsid w:val="0087125C"/>
    <w:rsid w:val="008737F6"/>
    <w:rsid w:val="008752A2"/>
    <w:rsid w:val="0088063B"/>
    <w:rsid w:val="00881CBC"/>
    <w:rsid w:val="00883E69"/>
    <w:rsid w:val="00886C77"/>
    <w:rsid w:val="00886CEF"/>
    <w:rsid w:val="00887FB7"/>
    <w:rsid w:val="0089021C"/>
    <w:rsid w:val="00890770"/>
    <w:rsid w:val="00890E00"/>
    <w:rsid w:val="008A1277"/>
    <w:rsid w:val="008B16AD"/>
    <w:rsid w:val="008C1AD7"/>
    <w:rsid w:val="008C27D1"/>
    <w:rsid w:val="008C4CF8"/>
    <w:rsid w:val="008C528C"/>
    <w:rsid w:val="008C5B92"/>
    <w:rsid w:val="008D1D5A"/>
    <w:rsid w:val="008D2647"/>
    <w:rsid w:val="008D456C"/>
    <w:rsid w:val="008D4B1B"/>
    <w:rsid w:val="008D7954"/>
    <w:rsid w:val="008E1744"/>
    <w:rsid w:val="008E43EF"/>
    <w:rsid w:val="008E49B7"/>
    <w:rsid w:val="008E4ECD"/>
    <w:rsid w:val="008E535C"/>
    <w:rsid w:val="008E5F9A"/>
    <w:rsid w:val="008E61D5"/>
    <w:rsid w:val="008F02F1"/>
    <w:rsid w:val="008F0755"/>
    <w:rsid w:val="008F62B6"/>
    <w:rsid w:val="009013D8"/>
    <w:rsid w:val="00910689"/>
    <w:rsid w:val="009146DB"/>
    <w:rsid w:val="0091762D"/>
    <w:rsid w:val="0092034D"/>
    <w:rsid w:val="00923112"/>
    <w:rsid w:val="009259D4"/>
    <w:rsid w:val="00926189"/>
    <w:rsid w:val="0092769C"/>
    <w:rsid w:val="0093118A"/>
    <w:rsid w:val="009315EB"/>
    <w:rsid w:val="00931708"/>
    <w:rsid w:val="009332B8"/>
    <w:rsid w:val="009346F8"/>
    <w:rsid w:val="00936E0C"/>
    <w:rsid w:val="00937DD2"/>
    <w:rsid w:val="009426F7"/>
    <w:rsid w:val="00945254"/>
    <w:rsid w:val="00945A2E"/>
    <w:rsid w:val="009553A3"/>
    <w:rsid w:val="00964D34"/>
    <w:rsid w:val="0096524C"/>
    <w:rsid w:val="00970912"/>
    <w:rsid w:val="009772CD"/>
    <w:rsid w:val="0097766D"/>
    <w:rsid w:val="00983C46"/>
    <w:rsid w:val="00993F2D"/>
    <w:rsid w:val="009A04A4"/>
    <w:rsid w:val="009A1FCA"/>
    <w:rsid w:val="009A399F"/>
    <w:rsid w:val="009A51C6"/>
    <w:rsid w:val="009B2289"/>
    <w:rsid w:val="009B6E19"/>
    <w:rsid w:val="009C0E07"/>
    <w:rsid w:val="009C1950"/>
    <w:rsid w:val="009C1E5D"/>
    <w:rsid w:val="009D448C"/>
    <w:rsid w:val="009D5761"/>
    <w:rsid w:val="009E08E2"/>
    <w:rsid w:val="009F5BDC"/>
    <w:rsid w:val="00A11C70"/>
    <w:rsid w:val="00A162F0"/>
    <w:rsid w:val="00A16A28"/>
    <w:rsid w:val="00A3011D"/>
    <w:rsid w:val="00A54150"/>
    <w:rsid w:val="00A5543B"/>
    <w:rsid w:val="00A56923"/>
    <w:rsid w:val="00A636D7"/>
    <w:rsid w:val="00A63834"/>
    <w:rsid w:val="00A64105"/>
    <w:rsid w:val="00A66A4E"/>
    <w:rsid w:val="00A66F34"/>
    <w:rsid w:val="00A67575"/>
    <w:rsid w:val="00A701DC"/>
    <w:rsid w:val="00A75C3A"/>
    <w:rsid w:val="00A7726D"/>
    <w:rsid w:val="00A8159A"/>
    <w:rsid w:val="00A85880"/>
    <w:rsid w:val="00A872C9"/>
    <w:rsid w:val="00AA124C"/>
    <w:rsid w:val="00AA2B44"/>
    <w:rsid w:val="00AA3FE1"/>
    <w:rsid w:val="00AA42E9"/>
    <w:rsid w:val="00AA4E69"/>
    <w:rsid w:val="00AA68F5"/>
    <w:rsid w:val="00AB1D94"/>
    <w:rsid w:val="00AB692C"/>
    <w:rsid w:val="00AC73DD"/>
    <w:rsid w:val="00AD114F"/>
    <w:rsid w:val="00AD3FA9"/>
    <w:rsid w:val="00AD4268"/>
    <w:rsid w:val="00AE2D80"/>
    <w:rsid w:val="00AE75DC"/>
    <w:rsid w:val="00AF3FB2"/>
    <w:rsid w:val="00AF5596"/>
    <w:rsid w:val="00AF577F"/>
    <w:rsid w:val="00AF62D5"/>
    <w:rsid w:val="00B11C10"/>
    <w:rsid w:val="00B12FD0"/>
    <w:rsid w:val="00B134C7"/>
    <w:rsid w:val="00B15973"/>
    <w:rsid w:val="00B1753B"/>
    <w:rsid w:val="00B17722"/>
    <w:rsid w:val="00B27A92"/>
    <w:rsid w:val="00B27EAF"/>
    <w:rsid w:val="00B35D95"/>
    <w:rsid w:val="00B42AAE"/>
    <w:rsid w:val="00B513E8"/>
    <w:rsid w:val="00B52B97"/>
    <w:rsid w:val="00B63519"/>
    <w:rsid w:val="00B65E71"/>
    <w:rsid w:val="00B7161D"/>
    <w:rsid w:val="00B76AE7"/>
    <w:rsid w:val="00B7704F"/>
    <w:rsid w:val="00B80FDC"/>
    <w:rsid w:val="00B86846"/>
    <w:rsid w:val="00B876E6"/>
    <w:rsid w:val="00B93B58"/>
    <w:rsid w:val="00B95E83"/>
    <w:rsid w:val="00BA0D14"/>
    <w:rsid w:val="00BA5766"/>
    <w:rsid w:val="00BA67DA"/>
    <w:rsid w:val="00BA7F73"/>
    <w:rsid w:val="00BB10DC"/>
    <w:rsid w:val="00BB30F7"/>
    <w:rsid w:val="00BB3760"/>
    <w:rsid w:val="00BB4555"/>
    <w:rsid w:val="00BB4CC8"/>
    <w:rsid w:val="00BB786C"/>
    <w:rsid w:val="00BC2A54"/>
    <w:rsid w:val="00BC30EB"/>
    <w:rsid w:val="00BC43C5"/>
    <w:rsid w:val="00BC6B5F"/>
    <w:rsid w:val="00BD3B38"/>
    <w:rsid w:val="00BE0660"/>
    <w:rsid w:val="00BE1144"/>
    <w:rsid w:val="00BE1740"/>
    <w:rsid w:val="00BE4496"/>
    <w:rsid w:val="00BF702B"/>
    <w:rsid w:val="00C02859"/>
    <w:rsid w:val="00C031AC"/>
    <w:rsid w:val="00C037B4"/>
    <w:rsid w:val="00C0692D"/>
    <w:rsid w:val="00C06CAD"/>
    <w:rsid w:val="00C134BE"/>
    <w:rsid w:val="00C172B5"/>
    <w:rsid w:val="00C20651"/>
    <w:rsid w:val="00C240A4"/>
    <w:rsid w:val="00C24EE1"/>
    <w:rsid w:val="00C27DF5"/>
    <w:rsid w:val="00C31F50"/>
    <w:rsid w:val="00C3338A"/>
    <w:rsid w:val="00C342BE"/>
    <w:rsid w:val="00C4744A"/>
    <w:rsid w:val="00C5020F"/>
    <w:rsid w:val="00C532DE"/>
    <w:rsid w:val="00C54623"/>
    <w:rsid w:val="00C726F2"/>
    <w:rsid w:val="00C77C24"/>
    <w:rsid w:val="00C83681"/>
    <w:rsid w:val="00C84AC6"/>
    <w:rsid w:val="00C86315"/>
    <w:rsid w:val="00C86422"/>
    <w:rsid w:val="00C938EA"/>
    <w:rsid w:val="00CA5879"/>
    <w:rsid w:val="00CA5A48"/>
    <w:rsid w:val="00CA7BBE"/>
    <w:rsid w:val="00CB33A7"/>
    <w:rsid w:val="00CB789C"/>
    <w:rsid w:val="00CC0CD9"/>
    <w:rsid w:val="00CD3071"/>
    <w:rsid w:val="00CD5F20"/>
    <w:rsid w:val="00CD77EA"/>
    <w:rsid w:val="00CE0D27"/>
    <w:rsid w:val="00CE1560"/>
    <w:rsid w:val="00CE56FA"/>
    <w:rsid w:val="00CE6F3D"/>
    <w:rsid w:val="00CF34F6"/>
    <w:rsid w:val="00CF5286"/>
    <w:rsid w:val="00CF7513"/>
    <w:rsid w:val="00D04E74"/>
    <w:rsid w:val="00D05B8B"/>
    <w:rsid w:val="00D072B6"/>
    <w:rsid w:val="00D0780D"/>
    <w:rsid w:val="00D24D88"/>
    <w:rsid w:val="00D31D60"/>
    <w:rsid w:val="00D33DBE"/>
    <w:rsid w:val="00D34C26"/>
    <w:rsid w:val="00D37D4E"/>
    <w:rsid w:val="00D44707"/>
    <w:rsid w:val="00D46A54"/>
    <w:rsid w:val="00D50A24"/>
    <w:rsid w:val="00D534DC"/>
    <w:rsid w:val="00D5517C"/>
    <w:rsid w:val="00D575ED"/>
    <w:rsid w:val="00D60DE1"/>
    <w:rsid w:val="00D7008A"/>
    <w:rsid w:val="00D705F0"/>
    <w:rsid w:val="00D71064"/>
    <w:rsid w:val="00D72F25"/>
    <w:rsid w:val="00D73510"/>
    <w:rsid w:val="00D753CE"/>
    <w:rsid w:val="00D81038"/>
    <w:rsid w:val="00D81643"/>
    <w:rsid w:val="00D8242C"/>
    <w:rsid w:val="00D82A41"/>
    <w:rsid w:val="00D82C7F"/>
    <w:rsid w:val="00D86420"/>
    <w:rsid w:val="00D8799D"/>
    <w:rsid w:val="00D900A2"/>
    <w:rsid w:val="00D95BFC"/>
    <w:rsid w:val="00D969AF"/>
    <w:rsid w:val="00DA0B23"/>
    <w:rsid w:val="00DA1605"/>
    <w:rsid w:val="00DA1F41"/>
    <w:rsid w:val="00DA380D"/>
    <w:rsid w:val="00DB2F62"/>
    <w:rsid w:val="00DB39DE"/>
    <w:rsid w:val="00DC0E9B"/>
    <w:rsid w:val="00DD558E"/>
    <w:rsid w:val="00DD5C80"/>
    <w:rsid w:val="00DD5E3E"/>
    <w:rsid w:val="00DD739C"/>
    <w:rsid w:val="00DE11E0"/>
    <w:rsid w:val="00DE1530"/>
    <w:rsid w:val="00DE1CBE"/>
    <w:rsid w:val="00DE3214"/>
    <w:rsid w:val="00DE7B4C"/>
    <w:rsid w:val="00DF0574"/>
    <w:rsid w:val="00DF6369"/>
    <w:rsid w:val="00DF7419"/>
    <w:rsid w:val="00E006B7"/>
    <w:rsid w:val="00E01F2A"/>
    <w:rsid w:val="00E04989"/>
    <w:rsid w:val="00E052A5"/>
    <w:rsid w:val="00E06309"/>
    <w:rsid w:val="00E07B5C"/>
    <w:rsid w:val="00E107E0"/>
    <w:rsid w:val="00E10E72"/>
    <w:rsid w:val="00E15D35"/>
    <w:rsid w:val="00E179E2"/>
    <w:rsid w:val="00E21060"/>
    <w:rsid w:val="00E21593"/>
    <w:rsid w:val="00E22DCF"/>
    <w:rsid w:val="00E23027"/>
    <w:rsid w:val="00E37A51"/>
    <w:rsid w:val="00E40407"/>
    <w:rsid w:val="00E528A8"/>
    <w:rsid w:val="00E56538"/>
    <w:rsid w:val="00E56661"/>
    <w:rsid w:val="00E615D3"/>
    <w:rsid w:val="00E61A5D"/>
    <w:rsid w:val="00E62866"/>
    <w:rsid w:val="00E70868"/>
    <w:rsid w:val="00E7257A"/>
    <w:rsid w:val="00E80694"/>
    <w:rsid w:val="00E82819"/>
    <w:rsid w:val="00E82900"/>
    <w:rsid w:val="00E82DAB"/>
    <w:rsid w:val="00E84870"/>
    <w:rsid w:val="00E84AE6"/>
    <w:rsid w:val="00E86A9C"/>
    <w:rsid w:val="00E87F54"/>
    <w:rsid w:val="00E9228A"/>
    <w:rsid w:val="00E9325A"/>
    <w:rsid w:val="00E95CD6"/>
    <w:rsid w:val="00E96A2D"/>
    <w:rsid w:val="00E97B46"/>
    <w:rsid w:val="00EA030C"/>
    <w:rsid w:val="00EA0A49"/>
    <w:rsid w:val="00EA2661"/>
    <w:rsid w:val="00EA2A0D"/>
    <w:rsid w:val="00EA3A60"/>
    <w:rsid w:val="00EB0BA3"/>
    <w:rsid w:val="00EB2105"/>
    <w:rsid w:val="00EC04A0"/>
    <w:rsid w:val="00EC0573"/>
    <w:rsid w:val="00EC2C64"/>
    <w:rsid w:val="00EC3623"/>
    <w:rsid w:val="00EC47B2"/>
    <w:rsid w:val="00ED0726"/>
    <w:rsid w:val="00ED35D1"/>
    <w:rsid w:val="00ED6B2F"/>
    <w:rsid w:val="00ED72E1"/>
    <w:rsid w:val="00ED7635"/>
    <w:rsid w:val="00EE2250"/>
    <w:rsid w:val="00EF034E"/>
    <w:rsid w:val="00EF0F7B"/>
    <w:rsid w:val="00EF186E"/>
    <w:rsid w:val="00EF2059"/>
    <w:rsid w:val="00EF2126"/>
    <w:rsid w:val="00EF3559"/>
    <w:rsid w:val="00EF6EC2"/>
    <w:rsid w:val="00F0046D"/>
    <w:rsid w:val="00F0191A"/>
    <w:rsid w:val="00F01CA1"/>
    <w:rsid w:val="00F05C64"/>
    <w:rsid w:val="00F07E9A"/>
    <w:rsid w:val="00F177B3"/>
    <w:rsid w:val="00F20FB5"/>
    <w:rsid w:val="00F23297"/>
    <w:rsid w:val="00F2717F"/>
    <w:rsid w:val="00F3071E"/>
    <w:rsid w:val="00F31DDE"/>
    <w:rsid w:val="00F322ED"/>
    <w:rsid w:val="00F32536"/>
    <w:rsid w:val="00F35E48"/>
    <w:rsid w:val="00F37362"/>
    <w:rsid w:val="00F453A4"/>
    <w:rsid w:val="00F5357E"/>
    <w:rsid w:val="00F55835"/>
    <w:rsid w:val="00F61CD0"/>
    <w:rsid w:val="00F63095"/>
    <w:rsid w:val="00F64B88"/>
    <w:rsid w:val="00F64D37"/>
    <w:rsid w:val="00F674C8"/>
    <w:rsid w:val="00F7069B"/>
    <w:rsid w:val="00F76F98"/>
    <w:rsid w:val="00F83363"/>
    <w:rsid w:val="00F86AA4"/>
    <w:rsid w:val="00F93548"/>
    <w:rsid w:val="00FA2D25"/>
    <w:rsid w:val="00FA4392"/>
    <w:rsid w:val="00FB0799"/>
    <w:rsid w:val="00FB0A57"/>
    <w:rsid w:val="00FB283A"/>
    <w:rsid w:val="00FB466F"/>
    <w:rsid w:val="00FB5C43"/>
    <w:rsid w:val="00FC05F7"/>
    <w:rsid w:val="00FC628E"/>
    <w:rsid w:val="00FC7C20"/>
    <w:rsid w:val="00FD2549"/>
    <w:rsid w:val="00FD2D45"/>
    <w:rsid w:val="00FD2FAD"/>
    <w:rsid w:val="00FD3F95"/>
    <w:rsid w:val="00FF2358"/>
    <w:rsid w:val="00FF294B"/>
    <w:rsid w:val="00FF684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B0696"/>
  <w15:chartTrackingRefBased/>
  <w15:docId w15:val="{98B4671B-7F85-4A24-AD92-3FD47FDB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64"/>
    <w:pPr>
      <w:spacing w:after="200" w:line="276" w:lineRule="auto"/>
    </w:pPr>
    <w:rPr>
      <w:rFonts w:ascii="Calibri" w:eastAsiaTheme="minorEastAsia" w:hAnsi="Calibri" w:cs="Calibri"/>
    </w:rPr>
  </w:style>
  <w:style w:type="paragraph" w:styleId="Ttulo1">
    <w:name w:val="heading 1"/>
    <w:basedOn w:val="Normal"/>
    <w:next w:val="Normal"/>
    <w:link w:val="Ttulo1Car"/>
    <w:autoRedefine/>
    <w:uiPriority w:val="99"/>
    <w:qFormat/>
    <w:rsid w:val="00E04989"/>
    <w:pPr>
      <w:keepNext/>
      <w:keepLines/>
      <w:numPr>
        <w:numId w:val="1"/>
      </w:numPr>
      <w:spacing w:before="480" w:after="0"/>
      <w:jc w:val="both"/>
      <w:outlineLvl w:val="0"/>
    </w:pPr>
    <w:rPr>
      <w:rFonts w:asciiTheme="minorHAnsi" w:eastAsia="MS Gothic" w:hAnsiTheme="minorHAnsi" w:cs="BankGothic Lt BT"/>
      <w:b/>
      <w:bCs/>
      <w:sz w:val="28"/>
      <w:szCs w:val="28"/>
      <w:lang w:val="en-US"/>
    </w:rPr>
  </w:style>
  <w:style w:type="paragraph" w:styleId="Ttulo2">
    <w:name w:val="heading 2"/>
    <w:basedOn w:val="Normal"/>
    <w:next w:val="Normal"/>
    <w:link w:val="Ttulo2Car"/>
    <w:uiPriority w:val="99"/>
    <w:qFormat/>
    <w:rsid w:val="00E04989"/>
    <w:pPr>
      <w:keepNext/>
      <w:keepLines/>
      <w:numPr>
        <w:ilvl w:val="1"/>
        <w:numId w:val="1"/>
      </w:numPr>
      <w:spacing w:before="200" w:after="0"/>
      <w:ind w:left="576"/>
      <w:outlineLvl w:val="1"/>
    </w:pPr>
    <w:rPr>
      <w:rFonts w:asciiTheme="minorHAnsi" w:eastAsia="Times New Roman" w:hAnsiTheme="minorHAnsi" w:cs="BankGothic Lt BT"/>
      <w:bCs/>
      <w:sz w:val="28"/>
      <w:szCs w:val="26"/>
    </w:rPr>
  </w:style>
  <w:style w:type="paragraph" w:styleId="Ttulo3">
    <w:name w:val="heading 3"/>
    <w:basedOn w:val="Normal"/>
    <w:next w:val="Normal"/>
    <w:link w:val="Ttulo3Car"/>
    <w:uiPriority w:val="99"/>
    <w:qFormat/>
    <w:rsid w:val="00E04989"/>
    <w:pPr>
      <w:keepNext/>
      <w:keepLines/>
      <w:numPr>
        <w:ilvl w:val="2"/>
        <w:numId w:val="1"/>
      </w:numPr>
      <w:spacing w:before="200" w:after="0"/>
      <w:outlineLvl w:val="2"/>
    </w:pPr>
    <w:rPr>
      <w:rFonts w:asciiTheme="minorHAnsi" w:eastAsia="Times New Roman" w:hAnsiTheme="minorHAnsi" w:cs="BankGothic Lt BT"/>
      <w:bCs/>
      <w:sz w:val="26"/>
    </w:rPr>
  </w:style>
  <w:style w:type="paragraph" w:styleId="Ttulo4">
    <w:name w:val="heading 4"/>
    <w:basedOn w:val="Normal"/>
    <w:next w:val="Normal"/>
    <w:link w:val="Ttulo4Car"/>
    <w:uiPriority w:val="99"/>
    <w:qFormat/>
    <w:rsid w:val="00E04989"/>
    <w:pPr>
      <w:keepNext/>
      <w:keepLines/>
      <w:numPr>
        <w:ilvl w:val="3"/>
        <w:numId w:val="1"/>
      </w:numPr>
      <w:spacing w:before="200" w:after="0"/>
      <w:outlineLvl w:val="3"/>
    </w:pPr>
    <w:rPr>
      <w:rFonts w:asciiTheme="minorHAnsi" w:eastAsia="Times New Roman" w:hAnsiTheme="minorHAnsi" w:cs="Cambria"/>
      <w:bCs/>
      <w:iCs/>
      <w:sz w:val="24"/>
    </w:rPr>
  </w:style>
  <w:style w:type="paragraph" w:styleId="Ttulo5">
    <w:name w:val="heading 5"/>
    <w:basedOn w:val="Normal"/>
    <w:next w:val="Normal"/>
    <w:link w:val="Ttulo5Car"/>
    <w:uiPriority w:val="99"/>
    <w:qFormat/>
    <w:rsid w:val="00F05C64"/>
    <w:pPr>
      <w:keepNext/>
      <w:keepLines/>
      <w:numPr>
        <w:ilvl w:val="4"/>
        <w:numId w:val="1"/>
      </w:numPr>
      <w:spacing w:before="200" w:after="0"/>
      <w:outlineLvl w:val="4"/>
    </w:pPr>
    <w:rPr>
      <w:rFonts w:ascii="Cambria" w:eastAsia="Times New Roman" w:hAnsi="Cambria" w:cs="Cambria"/>
      <w:color w:val="243F60"/>
    </w:rPr>
  </w:style>
  <w:style w:type="paragraph" w:styleId="Ttulo6">
    <w:name w:val="heading 6"/>
    <w:basedOn w:val="Normal"/>
    <w:next w:val="Normal"/>
    <w:link w:val="Ttulo6Car"/>
    <w:uiPriority w:val="99"/>
    <w:qFormat/>
    <w:rsid w:val="00F05C64"/>
    <w:pPr>
      <w:keepNext/>
      <w:keepLines/>
      <w:numPr>
        <w:ilvl w:val="5"/>
        <w:numId w:val="1"/>
      </w:numPr>
      <w:spacing w:before="200" w:after="0"/>
      <w:outlineLvl w:val="5"/>
    </w:pPr>
    <w:rPr>
      <w:rFonts w:ascii="Cambria" w:eastAsia="Times New Roman" w:hAnsi="Cambria" w:cs="Cambria"/>
      <w:i/>
      <w:iCs/>
      <w:color w:val="243F60"/>
    </w:rPr>
  </w:style>
  <w:style w:type="paragraph" w:styleId="Ttulo7">
    <w:name w:val="heading 7"/>
    <w:basedOn w:val="Normal"/>
    <w:next w:val="Normal"/>
    <w:link w:val="Ttulo7Car"/>
    <w:uiPriority w:val="99"/>
    <w:qFormat/>
    <w:rsid w:val="00F05C64"/>
    <w:pPr>
      <w:keepNext/>
      <w:keepLines/>
      <w:numPr>
        <w:ilvl w:val="6"/>
        <w:numId w:val="1"/>
      </w:numPr>
      <w:spacing w:before="200" w:after="0"/>
      <w:outlineLvl w:val="6"/>
    </w:pPr>
    <w:rPr>
      <w:rFonts w:ascii="Cambria" w:eastAsia="Times New Roman" w:hAnsi="Cambria" w:cs="Cambria"/>
      <w:i/>
      <w:iCs/>
      <w:color w:val="404040"/>
    </w:rPr>
  </w:style>
  <w:style w:type="paragraph" w:styleId="Ttulo8">
    <w:name w:val="heading 8"/>
    <w:basedOn w:val="Normal"/>
    <w:next w:val="Normal"/>
    <w:link w:val="Ttulo8Car"/>
    <w:uiPriority w:val="99"/>
    <w:qFormat/>
    <w:rsid w:val="00F05C64"/>
    <w:pPr>
      <w:keepNext/>
      <w:keepLines/>
      <w:numPr>
        <w:ilvl w:val="7"/>
        <w:numId w:val="1"/>
      </w:numPr>
      <w:spacing w:before="200" w:after="0"/>
      <w:outlineLvl w:val="7"/>
    </w:pPr>
    <w:rPr>
      <w:rFonts w:ascii="Cambria" w:eastAsia="Times New Roman" w:hAnsi="Cambria" w:cs="Cambria"/>
      <w:color w:val="404040"/>
      <w:sz w:val="20"/>
      <w:szCs w:val="20"/>
    </w:rPr>
  </w:style>
  <w:style w:type="paragraph" w:styleId="Ttulo9">
    <w:name w:val="heading 9"/>
    <w:basedOn w:val="Normal"/>
    <w:next w:val="Normal"/>
    <w:link w:val="Ttulo9Car"/>
    <w:uiPriority w:val="99"/>
    <w:qFormat/>
    <w:rsid w:val="00F05C64"/>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E04989"/>
    <w:rPr>
      <w:rFonts w:eastAsia="MS Gothic" w:cs="BankGothic Lt BT"/>
      <w:b/>
      <w:bCs/>
      <w:sz w:val="28"/>
      <w:szCs w:val="28"/>
      <w:lang w:val="en-US"/>
    </w:rPr>
  </w:style>
  <w:style w:type="character" w:customStyle="1" w:styleId="Ttulo2Car">
    <w:name w:val="Título 2 Car"/>
    <w:basedOn w:val="Fuentedeprrafopredeter"/>
    <w:link w:val="Ttulo2"/>
    <w:uiPriority w:val="99"/>
    <w:rsid w:val="00E04989"/>
    <w:rPr>
      <w:rFonts w:eastAsia="Times New Roman" w:cs="BankGothic Lt BT"/>
      <w:bCs/>
      <w:sz w:val="28"/>
      <w:szCs w:val="26"/>
    </w:rPr>
  </w:style>
  <w:style w:type="character" w:customStyle="1" w:styleId="Ttulo3Car">
    <w:name w:val="Título 3 Car"/>
    <w:basedOn w:val="Fuentedeprrafopredeter"/>
    <w:link w:val="Ttulo3"/>
    <w:uiPriority w:val="99"/>
    <w:rsid w:val="00E04989"/>
    <w:rPr>
      <w:rFonts w:eastAsia="Times New Roman" w:cs="BankGothic Lt BT"/>
      <w:bCs/>
      <w:sz w:val="26"/>
    </w:rPr>
  </w:style>
  <w:style w:type="character" w:customStyle="1" w:styleId="Ttulo4Car">
    <w:name w:val="Título 4 Car"/>
    <w:basedOn w:val="Fuentedeprrafopredeter"/>
    <w:link w:val="Ttulo4"/>
    <w:uiPriority w:val="99"/>
    <w:rsid w:val="00E04989"/>
    <w:rPr>
      <w:rFonts w:eastAsia="Times New Roman" w:cs="Cambria"/>
      <w:bCs/>
      <w:iCs/>
      <w:sz w:val="24"/>
    </w:rPr>
  </w:style>
  <w:style w:type="character" w:customStyle="1" w:styleId="Ttulo5Car">
    <w:name w:val="Título 5 Car"/>
    <w:basedOn w:val="Fuentedeprrafopredeter"/>
    <w:link w:val="Ttulo5"/>
    <w:uiPriority w:val="99"/>
    <w:rsid w:val="00F05C64"/>
    <w:rPr>
      <w:rFonts w:ascii="Cambria" w:eastAsia="Times New Roman" w:hAnsi="Cambria" w:cs="Cambria"/>
      <w:color w:val="243F60"/>
    </w:rPr>
  </w:style>
  <w:style w:type="character" w:customStyle="1" w:styleId="Ttulo6Car">
    <w:name w:val="Título 6 Car"/>
    <w:basedOn w:val="Fuentedeprrafopredeter"/>
    <w:link w:val="Ttulo6"/>
    <w:uiPriority w:val="99"/>
    <w:rsid w:val="00F05C64"/>
    <w:rPr>
      <w:rFonts w:ascii="Cambria" w:eastAsia="Times New Roman" w:hAnsi="Cambria" w:cs="Cambria"/>
      <w:i/>
      <w:iCs/>
      <w:color w:val="243F60"/>
    </w:rPr>
  </w:style>
  <w:style w:type="character" w:customStyle="1" w:styleId="Ttulo7Car">
    <w:name w:val="Título 7 Car"/>
    <w:basedOn w:val="Fuentedeprrafopredeter"/>
    <w:link w:val="Ttulo7"/>
    <w:uiPriority w:val="99"/>
    <w:rsid w:val="00F05C64"/>
    <w:rPr>
      <w:rFonts w:ascii="Cambria" w:eastAsia="Times New Roman" w:hAnsi="Cambria" w:cs="Cambria"/>
      <w:i/>
      <w:iCs/>
      <w:color w:val="404040"/>
    </w:rPr>
  </w:style>
  <w:style w:type="character" w:customStyle="1" w:styleId="Ttulo8Car">
    <w:name w:val="Título 8 Car"/>
    <w:basedOn w:val="Fuentedeprrafopredeter"/>
    <w:link w:val="Ttulo8"/>
    <w:uiPriority w:val="99"/>
    <w:rsid w:val="00F05C64"/>
    <w:rPr>
      <w:rFonts w:ascii="Cambria" w:eastAsia="Times New Roman" w:hAnsi="Cambria" w:cs="Cambria"/>
      <w:color w:val="404040"/>
      <w:sz w:val="20"/>
      <w:szCs w:val="20"/>
    </w:rPr>
  </w:style>
  <w:style w:type="character" w:customStyle="1" w:styleId="Ttulo9Car">
    <w:name w:val="Título 9 Car"/>
    <w:basedOn w:val="Fuentedeprrafopredeter"/>
    <w:link w:val="Ttulo9"/>
    <w:uiPriority w:val="99"/>
    <w:rsid w:val="00F05C64"/>
    <w:rPr>
      <w:rFonts w:ascii="Cambria" w:eastAsia="Times New Roman" w:hAnsi="Cambria" w:cs="Cambria"/>
      <w:i/>
      <w:iCs/>
      <w:color w:val="404040"/>
      <w:sz w:val="20"/>
      <w:szCs w:val="20"/>
    </w:rPr>
  </w:style>
  <w:style w:type="paragraph" w:styleId="Textodeglobo">
    <w:name w:val="Balloon Text"/>
    <w:basedOn w:val="Normal"/>
    <w:link w:val="TextodegloboCar"/>
    <w:uiPriority w:val="99"/>
    <w:semiHidden/>
    <w:rsid w:val="00F05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C64"/>
    <w:rPr>
      <w:rFonts w:ascii="Tahoma" w:eastAsiaTheme="minorEastAsia" w:hAnsi="Tahoma" w:cs="Tahoma"/>
      <w:sz w:val="16"/>
      <w:szCs w:val="16"/>
    </w:rPr>
  </w:style>
  <w:style w:type="paragraph" w:styleId="Prrafodelista">
    <w:name w:val="List Paragraph"/>
    <w:basedOn w:val="Normal"/>
    <w:uiPriority w:val="99"/>
    <w:qFormat/>
    <w:rsid w:val="00F05C64"/>
    <w:pPr>
      <w:ind w:left="720"/>
    </w:pPr>
  </w:style>
  <w:style w:type="paragraph" w:styleId="Ttulo">
    <w:name w:val="Title"/>
    <w:basedOn w:val="Normal"/>
    <w:next w:val="Normal"/>
    <w:link w:val="TtuloCar"/>
    <w:uiPriority w:val="99"/>
    <w:qFormat/>
    <w:rsid w:val="00F05C64"/>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tuloCar">
    <w:name w:val="Título Car"/>
    <w:basedOn w:val="Fuentedeprrafopredeter"/>
    <w:link w:val="Ttulo"/>
    <w:uiPriority w:val="99"/>
    <w:rsid w:val="00F05C64"/>
    <w:rPr>
      <w:rFonts w:ascii="Cambria" w:eastAsia="Times New Roman" w:hAnsi="Cambria" w:cs="Cambria"/>
      <w:color w:val="17365D"/>
      <w:spacing w:val="5"/>
      <w:kern w:val="28"/>
      <w:sz w:val="52"/>
      <w:szCs w:val="52"/>
    </w:rPr>
  </w:style>
  <w:style w:type="paragraph" w:styleId="Encabezado">
    <w:name w:val="header"/>
    <w:basedOn w:val="Normal"/>
    <w:link w:val="EncabezadoCar"/>
    <w:uiPriority w:val="99"/>
    <w:rsid w:val="00F05C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5C64"/>
    <w:rPr>
      <w:rFonts w:ascii="Calibri" w:eastAsiaTheme="minorEastAsia" w:hAnsi="Calibri" w:cs="Calibri"/>
    </w:rPr>
  </w:style>
  <w:style w:type="paragraph" w:styleId="Piedepgina">
    <w:name w:val="footer"/>
    <w:basedOn w:val="Normal"/>
    <w:link w:val="PiedepginaCar"/>
    <w:rsid w:val="00F05C64"/>
    <w:pPr>
      <w:tabs>
        <w:tab w:val="center" w:pos="4252"/>
        <w:tab w:val="right" w:pos="8504"/>
      </w:tabs>
      <w:spacing w:after="0" w:line="240" w:lineRule="auto"/>
    </w:pPr>
  </w:style>
  <w:style w:type="character" w:customStyle="1" w:styleId="PiedepginaCar">
    <w:name w:val="Pie de página Car"/>
    <w:basedOn w:val="Fuentedeprrafopredeter"/>
    <w:link w:val="Piedepgina"/>
    <w:rsid w:val="00F05C64"/>
    <w:rPr>
      <w:rFonts w:ascii="Calibri" w:eastAsiaTheme="minorEastAsia" w:hAnsi="Calibri" w:cs="Calibri"/>
    </w:rPr>
  </w:style>
  <w:style w:type="paragraph" w:styleId="TtuloTDC">
    <w:name w:val="TOC Heading"/>
    <w:basedOn w:val="Ttulo1"/>
    <w:next w:val="Normal"/>
    <w:uiPriority w:val="99"/>
    <w:qFormat/>
    <w:rsid w:val="00F05C64"/>
    <w:pPr>
      <w:numPr>
        <w:numId w:val="0"/>
      </w:numPr>
      <w:outlineLvl w:val="9"/>
    </w:pPr>
    <w:rPr>
      <w:rFonts w:ascii="Cambria" w:hAnsi="Cambria" w:cs="Cambria"/>
    </w:rPr>
  </w:style>
  <w:style w:type="paragraph" w:styleId="TDC1">
    <w:name w:val="toc 1"/>
    <w:basedOn w:val="Normal"/>
    <w:next w:val="Normal"/>
    <w:autoRedefine/>
    <w:uiPriority w:val="39"/>
    <w:rsid w:val="000964C5"/>
    <w:pPr>
      <w:tabs>
        <w:tab w:val="left" w:pos="440"/>
        <w:tab w:val="right" w:leader="dot" w:pos="8505"/>
      </w:tabs>
      <w:spacing w:after="100"/>
      <w:ind w:right="1276"/>
    </w:pPr>
  </w:style>
  <w:style w:type="paragraph" w:styleId="TDC2">
    <w:name w:val="toc 2"/>
    <w:basedOn w:val="Normal"/>
    <w:next w:val="Normal"/>
    <w:autoRedefine/>
    <w:uiPriority w:val="39"/>
    <w:rsid w:val="00F05C64"/>
    <w:pPr>
      <w:spacing w:after="100"/>
      <w:ind w:left="220"/>
    </w:pPr>
  </w:style>
  <w:style w:type="paragraph" w:styleId="TDC3">
    <w:name w:val="toc 3"/>
    <w:basedOn w:val="Normal"/>
    <w:next w:val="Normal"/>
    <w:autoRedefine/>
    <w:uiPriority w:val="39"/>
    <w:rsid w:val="00F05C64"/>
    <w:pPr>
      <w:spacing w:after="100"/>
      <w:ind w:left="440"/>
    </w:pPr>
  </w:style>
  <w:style w:type="character" w:styleId="Hipervnculo">
    <w:name w:val="Hyperlink"/>
    <w:basedOn w:val="Fuentedeprrafopredeter"/>
    <w:uiPriority w:val="99"/>
    <w:rsid w:val="00F05C64"/>
    <w:rPr>
      <w:color w:val="0000FF"/>
      <w:u w:val="single"/>
    </w:rPr>
  </w:style>
  <w:style w:type="paragraph" w:styleId="Descripcin">
    <w:name w:val="caption"/>
    <w:basedOn w:val="Normal"/>
    <w:next w:val="Normal"/>
    <w:uiPriority w:val="99"/>
    <w:qFormat/>
    <w:rsid w:val="00F05C64"/>
    <w:pPr>
      <w:spacing w:line="240" w:lineRule="auto"/>
    </w:pPr>
    <w:rPr>
      <w:b/>
      <w:bCs/>
      <w:color w:val="4F81BD"/>
      <w:sz w:val="18"/>
      <w:szCs w:val="18"/>
    </w:rPr>
  </w:style>
  <w:style w:type="paragraph" w:styleId="Textonotapie">
    <w:name w:val="footnote text"/>
    <w:basedOn w:val="Normal"/>
    <w:link w:val="TextonotapieCar"/>
    <w:uiPriority w:val="99"/>
    <w:semiHidden/>
    <w:rsid w:val="00F05C6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5C64"/>
    <w:rPr>
      <w:rFonts w:ascii="Calibri" w:eastAsiaTheme="minorEastAsia" w:hAnsi="Calibri" w:cs="Calibri"/>
      <w:sz w:val="20"/>
      <w:szCs w:val="20"/>
    </w:rPr>
  </w:style>
  <w:style w:type="character" w:styleId="Refdenotaalpie">
    <w:name w:val="footnote reference"/>
    <w:basedOn w:val="Fuentedeprrafopredeter"/>
    <w:uiPriority w:val="99"/>
    <w:semiHidden/>
    <w:rsid w:val="00F05C64"/>
    <w:rPr>
      <w:vertAlign w:val="superscript"/>
    </w:rPr>
  </w:style>
  <w:style w:type="table" w:styleId="Tablaconcuadrcula">
    <w:name w:val="Table Grid"/>
    <w:basedOn w:val="Tablanormal"/>
    <w:uiPriority w:val="99"/>
    <w:rsid w:val="00F05C64"/>
    <w:pPr>
      <w:spacing w:after="0" w:line="240" w:lineRule="auto"/>
    </w:pPr>
    <w:rPr>
      <w:rFonts w:ascii="Calibri" w:eastAsiaTheme="minorEastAsia" w:hAnsi="Calibri" w:cs="Calibri"/>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99"/>
    <w:qFormat/>
    <w:rsid w:val="00F05C64"/>
    <w:pPr>
      <w:spacing w:after="0" w:line="240" w:lineRule="auto"/>
    </w:pPr>
    <w:rPr>
      <w:rFonts w:ascii="Calibri" w:eastAsiaTheme="minorEastAsia" w:hAnsi="Calibri" w:cs="Calibri"/>
    </w:rPr>
  </w:style>
  <w:style w:type="paragraph" w:customStyle="1" w:styleId="Default">
    <w:name w:val="Default"/>
    <w:rsid w:val="00F05C64"/>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customStyle="1" w:styleId="texto">
    <w:name w:val="texto"/>
    <w:basedOn w:val="Normal"/>
    <w:uiPriority w:val="99"/>
    <w:rsid w:val="00F05C64"/>
    <w:pPr>
      <w:spacing w:before="120" w:after="0" w:line="240" w:lineRule="auto"/>
      <w:ind w:right="424"/>
      <w:jc w:val="both"/>
    </w:pPr>
    <w:rPr>
      <w:rFonts w:ascii="Times New Roman" w:eastAsia="Times New Roman" w:hAnsi="Times New Roman" w:cs="Times New Roman"/>
      <w:sz w:val="24"/>
      <w:szCs w:val="24"/>
      <w:lang w:val="es-ES_tradnl" w:eastAsia="es-ES"/>
    </w:rPr>
  </w:style>
  <w:style w:type="character" w:styleId="Textoennegrita">
    <w:name w:val="Strong"/>
    <w:basedOn w:val="Fuentedeprrafopredeter"/>
    <w:uiPriority w:val="99"/>
    <w:qFormat/>
    <w:rsid w:val="00F05C64"/>
    <w:rPr>
      <w:b/>
      <w:bCs/>
    </w:rPr>
  </w:style>
  <w:style w:type="character" w:styleId="nfasis">
    <w:name w:val="Emphasis"/>
    <w:basedOn w:val="Fuentedeprrafopredeter"/>
    <w:uiPriority w:val="99"/>
    <w:qFormat/>
    <w:rsid w:val="00F05C64"/>
    <w:rPr>
      <w:b/>
      <w:bCs/>
    </w:rPr>
  </w:style>
  <w:style w:type="character" w:styleId="Textodelmarcadordeposicin">
    <w:name w:val="Placeholder Text"/>
    <w:basedOn w:val="Fuentedeprrafopredeter"/>
    <w:uiPriority w:val="99"/>
    <w:semiHidden/>
    <w:rsid w:val="00F05C64"/>
    <w:rPr>
      <w:color w:val="808080"/>
    </w:rPr>
  </w:style>
  <w:style w:type="character" w:customStyle="1" w:styleId="subhead1">
    <w:name w:val="subhead1"/>
    <w:basedOn w:val="Fuentedeprrafopredeter"/>
    <w:uiPriority w:val="99"/>
    <w:rsid w:val="00F05C64"/>
    <w:rPr>
      <w:b/>
      <w:bCs/>
      <w:sz w:val="24"/>
      <w:szCs w:val="24"/>
    </w:rPr>
  </w:style>
  <w:style w:type="character" w:customStyle="1" w:styleId="headline1">
    <w:name w:val="headline1"/>
    <w:basedOn w:val="Fuentedeprrafopredeter"/>
    <w:uiPriority w:val="99"/>
    <w:rsid w:val="00F05C64"/>
    <w:rPr>
      <w:b/>
      <w:bCs/>
      <w:sz w:val="28"/>
      <w:szCs w:val="28"/>
    </w:rPr>
  </w:style>
  <w:style w:type="paragraph" w:styleId="z-Principiodelformulario">
    <w:name w:val="HTML Top of Form"/>
    <w:basedOn w:val="Normal"/>
    <w:next w:val="Normal"/>
    <w:link w:val="z-PrincipiodelformularioCar"/>
    <w:hidden/>
    <w:uiPriority w:val="99"/>
    <w:semiHidden/>
    <w:unhideWhenUsed/>
    <w:rsid w:val="00F05C6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05C64"/>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unhideWhenUsed/>
    <w:rsid w:val="00F05C6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F05C64"/>
    <w:rPr>
      <w:rFonts w:ascii="Arial" w:eastAsia="Times New Roman" w:hAnsi="Arial" w:cs="Arial"/>
      <w:vanish/>
      <w:sz w:val="16"/>
      <w:szCs w:val="16"/>
      <w:lang w:eastAsia="es-ES"/>
    </w:rPr>
  </w:style>
  <w:style w:type="table" w:styleId="Sombreadoclaro-nfasis1">
    <w:name w:val="Light Shading Accent 1"/>
    <w:basedOn w:val="Tablanormal"/>
    <w:uiPriority w:val="60"/>
    <w:rsid w:val="00F05C64"/>
    <w:pPr>
      <w:spacing w:after="0" w:line="240" w:lineRule="auto"/>
    </w:pPr>
    <w:rPr>
      <w:rFonts w:ascii="Calibri" w:eastAsiaTheme="minorEastAsia" w:hAnsi="Calibri" w:cs="Times New Roman"/>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horttext">
    <w:name w:val="short_text"/>
    <w:basedOn w:val="Fuentedeprrafopredeter"/>
    <w:rsid w:val="00F05C64"/>
  </w:style>
  <w:style w:type="character" w:customStyle="1" w:styleId="hps">
    <w:name w:val="hps"/>
    <w:basedOn w:val="Fuentedeprrafopredeter"/>
    <w:rsid w:val="00F05C64"/>
  </w:style>
  <w:style w:type="paragraph" w:styleId="NormalWeb">
    <w:name w:val="Normal (Web)"/>
    <w:basedOn w:val="Normal"/>
    <w:uiPriority w:val="99"/>
    <w:semiHidden/>
    <w:unhideWhenUsed/>
    <w:rsid w:val="00F05C64"/>
    <w:pPr>
      <w:spacing w:before="100" w:beforeAutospacing="1" w:after="100" w:afterAutospacing="1" w:line="240" w:lineRule="auto"/>
    </w:pPr>
    <w:rPr>
      <w:rFonts w:ascii="Times New Roman" w:hAnsi="Times New Roman" w:cs="Times New Roman"/>
      <w:sz w:val="24"/>
      <w:szCs w:val="24"/>
      <w:lang w:eastAsia="es-ES"/>
    </w:rPr>
  </w:style>
  <w:style w:type="paragraph" w:styleId="Textoindependiente">
    <w:name w:val="Body Text"/>
    <w:basedOn w:val="Normal"/>
    <w:link w:val="TextoindependienteCar"/>
    <w:uiPriority w:val="1"/>
    <w:qFormat/>
    <w:rsid w:val="00F05C64"/>
    <w:pPr>
      <w:widowControl w:val="0"/>
      <w:spacing w:before="122" w:after="0" w:line="240" w:lineRule="auto"/>
      <w:ind w:left="1121" w:hanging="339"/>
    </w:pPr>
    <w:rPr>
      <w:rFonts w:ascii="Swis721 Lt BT" w:eastAsia="Swis721 Lt BT" w:hAnsi="Swis721 Lt BT" w:cstheme="minorBidi"/>
      <w:sz w:val="20"/>
      <w:szCs w:val="20"/>
      <w:lang w:val="en-US"/>
    </w:rPr>
  </w:style>
  <w:style w:type="character" w:customStyle="1" w:styleId="TextoindependienteCar">
    <w:name w:val="Texto independiente Car"/>
    <w:basedOn w:val="Fuentedeprrafopredeter"/>
    <w:link w:val="Textoindependiente"/>
    <w:uiPriority w:val="1"/>
    <w:rsid w:val="00F05C64"/>
    <w:rPr>
      <w:rFonts w:ascii="Swis721 Lt BT" w:eastAsia="Swis721 Lt BT" w:hAnsi="Swis721 Lt BT"/>
      <w:sz w:val="20"/>
      <w:szCs w:val="20"/>
      <w:lang w:val="en-US"/>
    </w:rPr>
  </w:style>
  <w:style w:type="character" w:customStyle="1" w:styleId="cell">
    <w:name w:val="cell"/>
    <w:basedOn w:val="Fuentedeprrafopredeter"/>
    <w:rsid w:val="00F05C64"/>
  </w:style>
  <w:style w:type="table" w:styleId="Tablanormal4">
    <w:name w:val="Plain Table 4"/>
    <w:basedOn w:val="Tablanormal"/>
    <w:uiPriority w:val="44"/>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F05C64"/>
  </w:style>
  <w:style w:type="table" w:styleId="Tablanormal3">
    <w:name w:val="Plain Table 3"/>
    <w:basedOn w:val="Tablanormal"/>
    <w:uiPriority w:val="43"/>
    <w:rsid w:val="00F05C64"/>
    <w:pPr>
      <w:spacing w:after="0" w:line="240" w:lineRule="auto"/>
    </w:pPr>
    <w:rPr>
      <w:rFonts w:ascii="Calibri" w:eastAsiaTheme="minorEastAsia" w:hAnsi="Calibri" w:cs="Times New Roman"/>
      <w:lang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F05C64"/>
    <w:pPr>
      <w:spacing w:after="0" w:line="240" w:lineRule="auto"/>
    </w:pPr>
    <w:rPr>
      <w:rFonts w:ascii="Calibri" w:eastAsiaTheme="minorEastAsia" w:hAnsi="Calibri" w:cs="Times New Roman"/>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
    <w:name w:val="bodytext"/>
    <w:basedOn w:val="Normal"/>
    <w:rsid w:val="00F05C64"/>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Tablaconcuadrcula1clara-nfasis5">
    <w:name w:val="Grid Table 1 Light Accent 5"/>
    <w:basedOn w:val="Tablanormal"/>
    <w:uiPriority w:val="46"/>
    <w:rsid w:val="00F05C64"/>
    <w:pPr>
      <w:spacing w:after="0" w:line="240" w:lineRule="auto"/>
    </w:pPr>
    <w:rPr>
      <w:rFonts w:ascii="Calibri" w:eastAsiaTheme="minorEastAsia" w:hAnsi="Calibri" w:cs="Times New Roman"/>
      <w:lang w:eastAsia="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F05C64"/>
    <w:rPr>
      <w:color w:val="954F72" w:themeColor="followedHyperlink"/>
      <w:u w:val="single"/>
    </w:rPr>
  </w:style>
  <w:style w:type="table" w:styleId="Tablaconcuadrcula2-nfasis1">
    <w:name w:val="Grid Table 2 Accent 1"/>
    <w:basedOn w:val="Tablanormal"/>
    <w:uiPriority w:val="47"/>
    <w:rsid w:val="00EF3559"/>
    <w:pPr>
      <w:spacing w:after="0" w:line="240" w:lineRule="auto"/>
    </w:pPr>
    <w:rPr>
      <w:rFonts w:ascii="Calibri" w:eastAsiaTheme="minorEastAsia" w:hAnsi="Calibri" w:cs="Times New Roman"/>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normal2">
    <w:name w:val="Plain Table 2"/>
    <w:basedOn w:val="Tablanormal"/>
    <w:uiPriority w:val="42"/>
    <w:rsid w:val="001459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idget-pane-link">
    <w:name w:val="widget-pane-link"/>
    <w:basedOn w:val="Fuentedeprrafopredeter"/>
    <w:rsid w:val="003C0D81"/>
  </w:style>
  <w:style w:type="table" w:styleId="Tablanormal5">
    <w:name w:val="Plain Table 5"/>
    <w:basedOn w:val="Tablanormal"/>
    <w:uiPriority w:val="45"/>
    <w:rsid w:val="00B12F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A3011D"/>
    <w:rPr>
      <w:color w:val="605E5C"/>
      <w:shd w:val="clear" w:color="auto" w:fill="E1DFDD"/>
    </w:rPr>
  </w:style>
  <w:style w:type="paragraph" w:styleId="Mapadeldocumento">
    <w:name w:val="Document Map"/>
    <w:basedOn w:val="Normal"/>
    <w:link w:val="MapadeldocumentoCar"/>
    <w:uiPriority w:val="99"/>
    <w:unhideWhenUsed/>
    <w:rsid w:val="00A3011D"/>
    <w:pPr>
      <w:spacing w:after="0" w:line="240" w:lineRule="auto"/>
    </w:pPr>
    <w:rPr>
      <w:rFonts w:ascii="Tahoma" w:hAnsi="Tahoma" w:cs="Tahoma"/>
      <w:sz w:val="16"/>
      <w:szCs w:val="16"/>
      <w:lang w:eastAsia="es-ES"/>
    </w:rPr>
  </w:style>
  <w:style w:type="character" w:customStyle="1" w:styleId="MapadeldocumentoCar">
    <w:name w:val="Mapa del documento Car"/>
    <w:basedOn w:val="Fuentedeprrafopredeter"/>
    <w:link w:val="Mapadeldocumento"/>
    <w:uiPriority w:val="99"/>
    <w:rsid w:val="00A3011D"/>
    <w:rPr>
      <w:rFonts w:ascii="Tahoma" w:eastAsiaTheme="minorEastAsia" w:hAnsi="Tahoma" w:cs="Tahoma"/>
      <w:sz w:val="16"/>
      <w:szCs w:val="16"/>
      <w:lang w:eastAsia="es-ES"/>
    </w:rPr>
  </w:style>
  <w:style w:type="paragraph" w:styleId="Fecha">
    <w:name w:val="Date"/>
    <w:basedOn w:val="Normal"/>
    <w:next w:val="Normal"/>
    <w:link w:val="FechaCar"/>
    <w:uiPriority w:val="99"/>
    <w:semiHidden/>
    <w:unhideWhenUsed/>
    <w:rsid w:val="004C6055"/>
  </w:style>
  <w:style w:type="character" w:customStyle="1" w:styleId="FechaCar">
    <w:name w:val="Fecha Car"/>
    <w:basedOn w:val="Fuentedeprrafopredeter"/>
    <w:link w:val="Fecha"/>
    <w:uiPriority w:val="99"/>
    <w:semiHidden/>
    <w:rsid w:val="004C6055"/>
    <w:rPr>
      <w:rFonts w:ascii="Calibri" w:eastAsiaTheme="minorEastAsia" w:hAnsi="Calibri" w:cs="Calibri"/>
    </w:rPr>
  </w:style>
  <w:style w:type="paragraph" w:customStyle="1" w:styleId="CM12">
    <w:name w:val="CM12"/>
    <w:basedOn w:val="Default"/>
    <w:next w:val="Default"/>
    <w:uiPriority w:val="99"/>
    <w:rsid w:val="004C6055"/>
    <w:pPr>
      <w:widowControl w:val="0"/>
    </w:pPr>
    <w:rPr>
      <w:rFonts w:ascii="Times" w:hAnsi="Times" w:cs="Times"/>
      <w:color w:val="auto"/>
    </w:rPr>
  </w:style>
  <w:style w:type="paragraph" w:customStyle="1" w:styleId="CM5">
    <w:name w:val="CM5"/>
    <w:basedOn w:val="Default"/>
    <w:next w:val="Default"/>
    <w:uiPriority w:val="99"/>
    <w:rsid w:val="004C6055"/>
    <w:pPr>
      <w:widowControl w:val="0"/>
      <w:spacing w:line="311" w:lineRule="atLeast"/>
    </w:pPr>
    <w:rPr>
      <w:rFonts w:ascii="Times" w:hAnsi="Times" w:cs="Times"/>
      <w:color w:val="auto"/>
    </w:rPr>
  </w:style>
  <w:style w:type="paragraph" w:customStyle="1" w:styleId="parrafo">
    <w:name w:val="parrafo"/>
    <w:basedOn w:val="Normal"/>
    <w:rsid w:val="004C605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entroredonda">
    <w:name w:val="centro_redonda"/>
    <w:basedOn w:val="Normal"/>
    <w:rsid w:val="004C605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bezatabla">
    <w:name w:val="cabeza_tabla"/>
    <w:basedOn w:val="Normal"/>
    <w:rsid w:val="004C605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uerpotablaizq">
    <w:name w:val="cuerpo_tabla_izq"/>
    <w:basedOn w:val="Normal"/>
    <w:rsid w:val="004C605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uerpotablacentro">
    <w:name w:val="cuerpo_tabla_centro"/>
    <w:basedOn w:val="Normal"/>
    <w:rsid w:val="004C6055"/>
    <w:pPr>
      <w:spacing w:before="100" w:beforeAutospacing="1" w:after="100" w:afterAutospacing="1" w:line="240" w:lineRule="auto"/>
    </w:pPr>
    <w:rPr>
      <w:rFonts w:ascii="Times New Roman" w:eastAsia="Times New Roman" w:hAnsi="Times New Roman" w:cs="Times New Roman"/>
      <w:sz w:val="24"/>
      <w:szCs w:val="24"/>
      <w:lang w:eastAsia="ja-JP"/>
    </w:rPr>
  </w:style>
  <w:style w:type="table" w:customStyle="1" w:styleId="Tablanormal31">
    <w:name w:val="Tabla normal 31"/>
    <w:basedOn w:val="Tablanormal"/>
    <w:next w:val="Tablanormal3"/>
    <w:uiPriority w:val="43"/>
    <w:rsid w:val="007545F1"/>
    <w:pPr>
      <w:spacing w:after="0" w:line="240" w:lineRule="auto"/>
    </w:pPr>
    <w:rPr>
      <w:rFonts w:ascii="Calibri" w:eastAsiaTheme="minorEastAsia" w:hAnsi="Calibri" w:cs="Times New Roman"/>
      <w:lang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next w:val="Tablanormal2"/>
    <w:uiPriority w:val="42"/>
    <w:rsid w:val="007545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57">
      <w:bodyDiv w:val="1"/>
      <w:marLeft w:val="0"/>
      <w:marRight w:val="0"/>
      <w:marTop w:val="0"/>
      <w:marBottom w:val="0"/>
      <w:divBdr>
        <w:top w:val="none" w:sz="0" w:space="0" w:color="auto"/>
        <w:left w:val="none" w:sz="0" w:space="0" w:color="auto"/>
        <w:bottom w:val="none" w:sz="0" w:space="0" w:color="auto"/>
        <w:right w:val="none" w:sz="0" w:space="0" w:color="auto"/>
      </w:divBdr>
    </w:div>
    <w:div w:id="359286">
      <w:bodyDiv w:val="1"/>
      <w:marLeft w:val="0"/>
      <w:marRight w:val="0"/>
      <w:marTop w:val="0"/>
      <w:marBottom w:val="0"/>
      <w:divBdr>
        <w:top w:val="none" w:sz="0" w:space="0" w:color="auto"/>
        <w:left w:val="none" w:sz="0" w:space="0" w:color="auto"/>
        <w:bottom w:val="none" w:sz="0" w:space="0" w:color="auto"/>
        <w:right w:val="none" w:sz="0" w:space="0" w:color="auto"/>
      </w:divBdr>
    </w:div>
    <w:div w:id="3872616">
      <w:bodyDiv w:val="1"/>
      <w:marLeft w:val="0"/>
      <w:marRight w:val="0"/>
      <w:marTop w:val="0"/>
      <w:marBottom w:val="0"/>
      <w:divBdr>
        <w:top w:val="none" w:sz="0" w:space="0" w:color="auto"/>
        <w:left w:val="none" w:sz="0" w:space="0" w:color="auto"/>
        <w:bottom w:val="none" w:sz="0" w:space="0" w:color="auto"/>
        <w:right w:val="none" w:sz="0" w:space="0" w:color="auto"/>
      </w:divBdr>
    </w:div>
    <w:div w:id="30083182">
      <w:bodyDiv w:val="1"/>
      <w:marLeft w:val="0"/>
      <w:marRight w:val="0"/>
      <w:marTop w:val="0"/>
      <w:marBottom w:val="0"/>
      <w:divBdr>
        <w:top w:val="none" w:sz="0" w:space="0" w:color="auto"/>
        <w:left w:val="none" w:sz="0" w:space="0" w:color="auto"/>
        <w:bottom w:val="none" w:sz="0" w:space="0" w:color="auto"/>
        <w:right w:val="none" w:sz="0" w:space="0" w:color="auto"/>
      </w:divBdr>
    </w:div>
    <w:div w:id="31613081">
      <w:bodyDiv w:val="1"/>
      <w:marLeft w:val="0"/>
      <w:marRight w:val="0"/>
      <w:marTop w:val="0"/>
      <w:marBottom w:val="0"/>
      <w:divBdr>
        <w:top w:val="none" w:sz="0" w:space="0" w:color="auto"/>
        <w:left w:val="none" w:sz="0" w:space="0" w:color="auto"/>
        <w:bottom w:val="none" w:sz="0" w:space="0" w:color="auto"/>
        <w:right w:val="none" w:sz="0" w:space="0" w:color="auto"/>
      </w:divBdr>
    </w:div>
    <w:div w:id="38097178">
      <w:bodyDiv w:val="1"/>
      <w:marLeft w:val="0"/>
      <w:marRight w:val="0"/>
      <w:marTop w:val="0"/>
      <w:marBottom w:val="0"/>
      <w:divBdr>
        <w:top w:val="none" w:sz="0" w:space="0" w:color="auto"/>
        <w:left w:val="none" w:sz="0" w:space="0" w:color="auto"/>
        <w:bottom w:val="none" w:sz="0" w:space="0" w:color="auto"/>
        <w:right w:val="none" w:sz="0" w:space="0" w:color="auto"/>
      </w:divBdr>
    </w:div>
    <w:div w:id="65615848">
      <w:bodyDiv w:val="1"/>
      <w:marLeft w:val="0"/>
      <w:marRight w:val="0"/>
      <w:marTop w:val="0"/>
      <w:marBottom w:val="0"/>
      <w:divBdr>
        <w:top w:val="none" w:sz="0" w:space="0" w:color="auto"/>
        <w:left w:val="none" w:sz="0" w:space="0" w:color="auto"/>
        <w:bottom w:val="none" w:sz="0" w:space="0" w:color="auto"/>
        <w:right w:val="none" w:sz="0" w:space="0" w:color="auto"/>
      </w:divBdr>
    </w:div>
    <w:div w:id="68697767">
      <w:bodyDiv w:val="1"/>
      <w:marLeft w:val="0"/>
      <w:marRight w:val="0"/>
      <w:marTop w:val="0"/>
      <w:marBottom w:val="0"/>
      <w:divBdr>
        <w:top w:val="none" w:sz="0" w:space="0" w:color="auto"/>
        <w:left w:val="none" w:sz="0" w:space="0" w:color="auto"/>
        <w:bottom w:val="none" w:sz="0" w:space="0" w:color="auto"/>
        <w:right w:val="none" w:sz="0" w:space="0" w:color="auto"/>
      </w:divBdr>
    </w:div>
    <w:div w:id="104735949">
      <w:bodyDiv w:val="1"/>
      <w:marLeft w:val="0"/>
      <w:marRight w:val="0"/>
      <w:marTop w:val="0"/>
      <w:marBottom w:val="0"/>
      <w:divBdr>
        <w:top w:val="none" w:sz="0" w:space="0" w:color="auto"/>
        <w:left w:val="none" w:sz="0" w:space="0" w:color="auto"/>
        <w:bottom w:val="none" w:sz="0" w:space="0" w:color="auto"/>
        <w:right w:val="none" w:sz="0" w:space="0" w:color="auto"/>
      </w:divBdr>
    </w:div>
    <w:div w:id="116410774">
      <w:bodyDiv w:val="1"/>
      <w:marLeft w:val="0"/>
      <w:marRight w:val="0"/>
      <w:marTop w:val="0"/>
      <w:marBottom w:val="0"/>
      <w:divBdr>
        <w:top w:val="none" w:sz="0" w:space="0" w:color="auto"/>
        <w:left w:val="none" w:sz="0" w:space="0" w:color="auto"/>
        <w:bottom w:val="none" w:sz="0" w:space="0" w:color="auto"/>
        <w:right w:val="none" w:sz="0" w:space="0" w:color="auto"/>
      </w:divBdr>
    </w:div>
    <w:div w:id="147745755">
      <w:bodyDiv w:val="1"/>
      <w:marLeft w:val="0"/>
      <w:marRight w:val="0"/>
      <w:marTop w:val="0"/>
      <w:marBottom w:val="0"/>
      <w:divBdr>
        <w:top w:val="none" w:sz="0" w:space="0" w:color="auto"/>
        <w:left w:val="none" w:sz="0" w:space="0" w:color="auto"/>
        <w:bottom w:val="none" w:sz="0" w:space="0" w:color="auto"/>
        <w:right w:val="none" w:sz="0" w:space="0" w:color="auto"/>
      </w:divBdr>
      <w:divsChild>
        <w:div w:id="1845241481">
          <w:marLeft w:val="0"/>
          <w:marRight w:val="0"/>
          <w:marTop w:val="0"/>
          <w:marBottom w:val="0"/>
          <w:divBdr>
            <w:top w:val="none" w:sz="0" w:space="0" w:color="auto"/>
            <w:left w:val="none" w:sz="0" w:space="0" w:color="auto"/>
            <w:bottom w:val="none" w:sz="0" w:space="0" w:color="auto"/>
            <w:right w:val="none" w:sz="0" w:space="0" w:color="auto"/>
          </w:divBdr>
        </w:div>
      </w:divsChild>
    </w:div>
    <w:div w:id="168297143">
      <w:bodyDiv w:val="1"/>
      <w:marLeft w:val="0"/>
      <w:marRight w:val="0"/>
      <w:marTop w:val="0"/>
      <w:marBottom w:val="0"/>
      <w:divBdr>
        <w:top w:val="none" w:sz="0" w:space="0" w:color="auto"/>
        <w:left w:val="none" w:sz="0" w:space="0" w:color="auto"/>
        <w:bottom w:val="none" w:sz="0" w:space="0" w:color="auto"/>
        <w:right w:val="none" w:sz="0" w:space="0" w:color="auto"/>
      </w:divBdr>
    </w:div>
    <w:div w:id="210845478">
      <w:bodyDiv w:val="1"/>
      <w:marLeft w:val="0"/>
      <w:marRight w:val="0"/>
      <w:marTop w:val="0"/>
      <w:marBottom w:val="0"/>
      <w:divBdr>
        <w:top w:val="none" w:sz="0" w:space="0" w:color="auto"/>
        <w:left w:val="none" w:sz="0" w:space="0" w:color="auto"/>
        <w:bottom w:val="none" w:sz="0" w:space="0" w:color="auto"/>
        <w:right w:val="none" w:sz="0" w:space="0" w:color="auto"/>
      </w:divBdr>
    </w:div>
    <w:div w:id="228228173">
      <w:bodyDiv w:val="1"/>
      <w:marLeft w:val="0"/>
      <w:marRight w:val="0"/>
      <w:marTop w:val="0"/>
      <w:marBottom w:val="0"/>
      <w:divBdr>
        <w:top w:val="none" w:sz="0" w:space="0" w:color="auto"/>
        <w:left w:val="none" w:sz="0" w:space="0" w:color="auto"/>
        <w:bottom w:val="none" w:sz="0" w:space="0" w:color="auto"/>
        <w:right w:val="none" w:sz="0" w:space="0" w:color="auto"/>
      </w:divBdr>
    </w:div>
    <w:div w:id="239678148">
      <w:bodyDiv w:val="1"/>
      <w:marLeft w:val="0"/>
      <w:marRight w:val="0"/>
      <w:marTop w:val="0"/>
      <w:marBottom w:val="0"/>
      <w:divBdr>
        <w:top w:val="none" w:sz="0" w:space="0" w:color="auto"/>
        <w:left w:val="none" w:sz="0" w:space="0" w:color="auto"/>
        <w:bottom w:val="none" w:sz="0" w:space="0" w:color="auto"/>
        <w:right w:val="none" w:sz="0" w:space="0" w:color="auto"/>
      </w:divBdr>
    </w:div>
    <w:div w:id="271322994">
      <w:bodyDiv w:val="1"/>
      <w:marLeft w:val="0"/>
      <w:marRight w:val="0"/>
      <w:marTop w:val="0"/>
      <w:marBottom w:val="0"/>
      <w:divBdr>
        <w:top w:val="none" w:sz="0" w:space="0" w:color="auto"/>
        <w:left w:val="none" w:sz="0" w:space="0" w:color="auto"/>
        <w:bottom w:val="none" w:sz="0" w:space="0" w:color="auto"/>
        <w:right w:val="none" w:sz="0" w:space="0" w:color="auto"/>
      </w:divBdr>
    </w:div>
    <w:div w:id="287856800">
      <w:bodyDiv w:val="1"/>
      <w:marLeft w:val="0"/>
      <w:marRight w:val="0"/>
      <w:marTop w:val="0"/>
      <w:marBottom w:val="0"/>
      <w:divBdr>
        <w:top w:val="none" w:sz="0" w:space="0" w:color="auto"/>
        <w:left w:val="none" w:sz="0" w:space="0" w:color="auto"/>
        <w:bottom w:val="none" w:sz="0" w:space="0" w:color="auto"/>
        <w:right w:val="none" w:sz="0" w:space="0" w:color="auto"/>
      </w:divBdr>
    </w:div>
    <w:div w:id="293872358">
      <w:bodyDiv w:val="1"/>
      <w:marLeft w:val="0"/>
      <w:marRight w:val="0"/>
      <w:marTop w:val="0"/>
      <w:marBottom w:val="0"/>
      <w:divBdr>
        <w:top w:val="none" w:sz="0" w:space="0" w:color="auto"/>
        <w:left w:val="none" w:sz="0" w:space="0" w:color="auto"/>
        <w:bottom w:val="none" w:sz="0" w:space="0" w:color="auto"/>
        <w:right w:val="none" w:sz="0" w:space="0" w:color="auto"/>
      </w:divBdr>
    </w:div>
    <w:div w:id="302664484">
      <w:bodyDiv w:val="1"/>
      <w:marLeft w:val="0"/>
      <w:marRight w:val="0"/>
      <w:marTop w:val="0"/>
      <w:marBottom w:val="0"/>
      <w:divBdr>
        <w:top w:val="none" w:sz="0" w:space="0" w:color="auto"/>
        <w:left w:val="none" w:sz="0" w:space="0" w:color="auto"/>
        <w:bottom w:val="none" w:sz="0" w:space="0" w:color="auto"/>
        <w:right w:val="none" w:sz="0" w:space="0" w:color="auto"/>
      </w:divBdr>
    </w:div>
    <w:div w:id="303782112">
      <w:bodyDiv w:val="1"/>
      <w:marLeft w:val="0"/>
      <w:marRight w:val="0"/>
      <w:marTop w:val="0"/>
      <w:marBottom w:val="0"/>
      <w:divBdr>
        <w:top w:val="none" w:sz="0" w:space="0" w:color="auto"/>
        <w:left w:val="none" w:sz="0" w:space="0" w:color="auto"/>
        <w:bottom w:val="none" w:sz="0" w:space="0" w:color="auto"/>
        <w:right w:val="none" w:sz="0" w:space="0" w:color="auto"/>
      </w:divBdr>
    </w:div>
    <w:div w:id="326635848">
      <w:bodyDiv w:val="1"/>
      <w:marLeft w:val="0"/>
      <w:marRight w:val="0"/>
      <w:marTop w:val="0"/>
      <w:marBottom w:val="0"/>
      <w:divBdr>
        <w:top w:val="none" w:sz="0" w:space="0" w:color="auto"/>
        <w:left w:val="none" w:sz="0" w:space="0" w:color="auto"/>
        <w:bottom w:val="none" w:sz="0" w:space="0" w:color="auto"/>
        <w:right w:val="none" w:sz="0" w:space="0" w:color="auto"/>
      </w:divBdr>
    </w:div>
    <w:div w:id="347487750">
      <w:bodyDiv w:val="1"/>
      <w:marLeft w:val="0"/>
      <w:marRight w:val="0"/>
      <w:marTop w:val="0"/>
      <w:marBottom w:val="0"/>
      <w:divBdr>
        <w:top w:val="none" w:sz="0" w:space="0" w:color="auto"/>
        <w:left w:val="none" w:sz="0" w:space="0" w:color="auto"/>
        <w:bottom w:val="none" w:sz="0" w:space="0" w:color="auto"/>
        <w:right w:val="none" w:sz="0" w:space="0" w:color="auto"/>
      </w:divBdr>
    </w:div>
    <w:div w:id="363480382">
      <w:bodyDiv w:val="1"/>
      <w:marLeft w:val="0"/>
      <w:marRight w:val="0"/>
      <w:marTop w:val="0"/>
      <w:marBottom w:val="0"/>
      <w:divBdr>
        <w:top w:val="none" w:sz="0" w:space="0" w:color="auto"/>
        <w:left w:val="none" w:sz="0" w:space="0" w:color="auto"/>
        <w:bottom w:val="none" w:sz="0" w:space="0" w:color="auto"/>
        <w:right w:val="none" w:sz="0" w:space="0" w:color="auto"/>
      </w:divBdr>
    </w:div>
    <w:div w:id="364405013">
      <w:bodyDiv w:val="1"/>
      <w:marLeft w:val="0"/>
      <w:marRight w:val="0"/>
      <w:marTop w:val="0"/>
      <w:marBottom w:val="0"/>
      <w:divBdr>
        <w:top w:val="none" w:sz="0" w:space="0" w:color="auto"/>
        <w:left w:val="none" w:sz="0" w:space="0" w:color="auto"/>
        <w:bottom w:val="none" w:sz="0" w:space="0" w:color="auto"/>
        <w:right w:val="none" w:sz="0" w:space="0" w:color="auto"/>
      </w:divBdr>
    </w:div>
    <w:div w:id="364526083">
      <w:bodyDiv w:val="1"/>
      <w:marLeft w:val="0"/>
      <w:marRight w:val="0"/>
      <w:marTop w:val="0"/>
      <w:marBottom w:val="0"/>
      <w:divBdr>
        <w:top w:val="none" w:sz="0" w:space="0" w:color="auto"/>
        <w:left w:val="none" w:sz="0" w:space="0" w:color="auto"/>
        <w:bottom w:val="none" w:sz="0" w:space="0" w:color="auto"/>
        <w:right w:val="none" w:sz="0" w:space="0" w:color="auto"/>
      </w:divBdr>
    </w:div>
    <w:div w:id="367489694">
      <w:bodyDiv w:val="1"/>
      <w:marLeft w:val="0"/>
      <w:marRight w:val="0"/>
      <w:marTop w:val="0"/>
      <w:marBottom w:val="0"/>
      <w:divBdr>
        <w:top w:val="none" w:sz="0" w:space="0" w:color="auto"/>
        <w:left w:val="none" w:sz="0" w:space="0" w:color="auto"/>
        <w:bottom w:val="none" w:sz="0" w:space="0" w:color="auto"/>
        <w:right w:val="none" w:sz="0" w:space="0" w:color="auto"/>
      </w:divBdr>
    </w:div>
    <w:div w:id="384840530">
      <w:bodyDiv w:val="1"/>
      <w:marLeft w:val="0"/>
      <w:marRight w:val="0"/>
      <w:marTop w:val="0"/>
      <w:marBottom w:val="0"/>
      <w:divBdr>
        <w:top w:val="none" w:sz="0" w:space="0" w:color="auto"/>
        <w:left w:val="none" w:sz="0" w:space="0" w:color="auto"/>
        <w:bottom w:val="none" w:sz="0" w:space="0" w:color="auto"/>
        <w:right w:val="none" w:sz="0" w:space="0" w:color="auto"/>
      </w:divBdr>
    </w:div>
    <w:div w:id="399595433">
      <w:bodyDiv w:val="1"/>
      <w:marLeft w:val="0"/>
      <w:marRight w:val="0"/>
      <w:marTop w:val="0"/>
      <w:marBottom w:val="0"/>
      <w:divBdr>
        <w:top w:val="none" w:sz="0" w:space="0" w:color="auto"/>
        <w:left w:val="none" w:sz="0" w:space="0" w:color="auto"/>
        <w:bottom w:val="none" w:sz="0" w:space="0" w:color="auto"/>
        <w:right w:val="none" w:sz="0" w:space="0" w:color="auto"/>
      </w:divBdr>
    </w:div>
    <w:div w:id="438567595">
      <w:bodyDiv w:val="1"/>
      <w:marLeft w:val="0"/>
      <w:marRight w:val="0"/>
      <w:marTop w:val="0"/>
      <w:marBottom w:val="0"/>
      <w:divBdr>
        <w:top w:val="none" w:sz="0" w:space="0" w:color="auto"/>
        <w:left w:val="none" w:sz="0" w:space="0" w:color="auto"/>
        <w:bottom w:val="none" w:sz="0" w:space="0" w:color="auto"/>
        <w:right w:val="none" w:sz="0" w:space="0" w:color="auto"/>
      </w:divBdr>
    </w:div>
    <w:div w:id="439842769">
      <w:bodyDiv w:val="1"/>
      <w:marLeft w:val="0"/>
      <w:marRight w:val="0"/>
      <w:marTop w:val="0"/>
      <w:marBottom w:val="0"/>
      <w:divBdr>
        <w:top w:val="none" w:sz="0" w:space="0" w:color="auto"/>
        <w:left w:val="none" w:sz="0" w:space="0" w:color="auto"/>
        <w:bottom w:val="none" w:sz="0" w:space="0" w:color="auto"/>
        <w:right w:val="none" w:sz="0" w:space="0" w:color="auto"/>
      </w:divBdr>
    </w:div>
    <w:div w:id="447167285">
      <w:bodyDiv w:val="1"/>
      <w:marLeft w:val="0"/>
      <w:marRight w:val="0"/>
      <w:marTop w:val="0"/>
      <w:marBottom w:val="0"/>
      <w:divBdr>
        <w:top w:val="none" w:sz="0" w:space="0" w:color="auto"/>
        <w:left w:val="none" w:sz="0" w:space="0" w:color="auto"/>
        <w:bottom w:val="none" w:sz="0" w:space="0" w:color="auto"/>
        <w:right w:val="none" w:sz="0" w:space="0" w:color="auto"/>
      </w:divBdr>
    </w:div>
    <w:div w:id="449709690">
      <w:bodyDiv w:val="1"/>
      <w:marLeft w:val="0"/>
      <w:marRight w:val="0"/>
      <w:marTop w:val="0"/>
      <w:marBottom w:val="0"/>
      <w:divBdr>
        <w:top w:val="none" w:sz="0" w:space="0" w:color="auto"/>
        <w:left w:val="none" w:sz="0" w:space="0" w:color="auto"/>
        <w:bottom w:val="none" w:sz="0" w:space="0" w:color="auto"/>
        <w:right w:val="none" w:sz="0" w:space="0" w:color="auto"/>
      </w:divBdr>
    </w:div>
    <w:div w:id="455637600">
      <w:bodyDiv w:val="1"/>
      <w:marLeft w:val="0"/>
      <w:marRight w:val="0"/>
      <w:marTop w:val="0"/>
      <w:marBottom w:val="0"/>
      <w:divBdr>
        <w:top w:val="none" w:sz="0" w:space="0" w:color="auto"/>
        <w:left w:val="none" w:sz="0" w:space="0" w:color="auto"/>
        <w:bottom w:val="none" w:sz="0" w:space="0" w:color="auto"/>
        <w:right w:val="none" w:sz="0" w:space="0" w:color="auto"/>
      </w:divBdr>
      <w:divsChild>
        <w:div w:id="1377856820">
          <w:marLeft w:val="0"/>
          <w:marRight w:val="0"/>
          <w:marTop w:val="0"/>
          <w:marBottom w:val="0"/>
          <w:divBdr>
            <w:top w:val="none" w:sz="0" w:space="0" w:color="auto"/>
            <w:left w:val="none" w:sz="0" w:space="0" w:color="auto"/>
            <w:bottom w:val="none" w:sz="0" w:space="0" w:color="auto"/>
            <w:right w:val="none" w:sz="0" w:space="0" w:color="auto"/>
          </w:divBdr>
        </w:div>
      </w:divsChild>
    </w:div>
    <w:div w:id="461339619">
      <w:bodyDiv w:val="1"/>
      <w:marLeft w:val="0"/>
      <w:marRight w:val="0"/>
      <w:marTop w:val="0"/>
      <w:marBottom w:val="0"/>
      <w:divBdr>
        <w:top w:val="none" w:sz="0" w:space="0" w:color="auto"/>
        <w:left w:val="none" w:sz="0" w:space="0" w:color="auto"/>
        <w:bottom w:val="none" w:sz="0" w:space="0" w:color="auto"/>
        <w:right w:val="none" w:sz="0" w:space="0" w:color="auto"/>
      </w:divBdr>
    </w:div>
    <w:div w:id="463431109">
      <w:bodyDiv w:val="1"/>
      <w:marLeft w:val="0"/>
      <w:marRight w:val="0"/>
      <w:marTop w:val="0"/>
      <w:marBottom w:val="0"/>
      <w:divBdr>
        <w:top w:val="none" w:sz="0" w:space="0" w:color="auto"/>
        <w:left w:val="none" w:sz="0" w:space="0" w:color="auto"/>
        <w:bottom w:val="none" w:sz="0" w:space="0" w:color="auto"/>
        <w:right w:val="none" w:sz="0" w:space="0" w:color="auto"/>
      </w:divBdr>
    </w:div>
    <w:div w:id="479271780">
      <w:bodyDiv w:val="1"/>
      <w:marLeft w:val="0"/>
      <w:marRight w:val="0"/>
      <w:marTop w:val="0"/>
      <w:marBottom w:val="0"/>
      <w:divBdr>
        <w:top w:val="none" w:sz="0" w:space="0" w:color="auto"/>
        <w:left w:val="none" w:sz="0" w:space="0" w:color="auto"/>
        <w:bottom w:val="none" w:sz="0" w:space="0" w:color="auto"/>
        <w:right w:val="none" w:sz="0" w:space="0" w:color="auto"/>
      </w:divBdr>
    </w:div>
    <w:div w:id="536550376">
      <w:bodyDiv w:val="1"/>
      <w:marLeft w:val="0"/>
      <w:marRight w:val="0"/>
      <w:marTop w:val="0"/>
      <w:marBottom w:val="0"/>
      <w:divBdr>
        <w:top w:val="none" w:sz="0" w:space="0" w:color="auto"/>
        <w:left w:val="none" w:sz="0" w:space="0" w:color="auto"/>
        <w:bottom w:val="none" w:sz="0" w:space="0" w:color="auto"/>
        <w:right w:val="none" w:sz="0" w:space="0" w:color="auto"/>
      </w:divBdr>
    </w:div>
    <w:div w:id="588586293">
      <w:bodyDiv w:val="1"/>
      <w:marLeft w:val="0"/>
      <w:marRight w:val="0"/>
      <w:marTop w:val="0"/>
      <w:marBottom w:val="0"/>
      <w:divBdr>
        <w:top w:val="none" w:sz="0" w:space="0" w:color="auto"/>
        <w:left w:val="none" w:sz="0" w:space="0" w:color="auto"/>
        <w:bottom w:val="none" w:sz="0" w:space="0" w:color="auto"/>
        <w:right w:val="none" w:sz="0" w:space="0" w:color="auto"/>
      </w:divBdr>
    </w:div>
    <w:div w:id="640114089">
      <w:bodyDiv w:val="1"/>
      <w:marLeft w:val="0"/>
      <w:marRight w:val="0"/>
      <w:marTop w:val="0"/>
      <w:marBottom w:val="0"/>
      <w:divBdr>
        <w:top w:val="none" w:sz="0" w:space="0" w:color="auto"/>
        <w:left w:val="none" w:sz="0" w:space="0" w:color="auto"/>
        <w:bottom w:val="none" w:sz="0" w:space="0" w:color="auto"/>
        <w:right w:val="none" w:sz="0" w:space="0" w:color="auto"/>
      </w:divBdr>
    </w:div>
    <w:div w:id="645279672">
      <w:bodyDiv w:val="1"/>
      <w:marLeft w:val="0"/>
      <w:marRight w:val="0"/>
      <w:marTop w:val="0"/>
      <w:marBottom w:val="0"/>
      <w:divBdr>
        <w:top w:val="none" w:sz="0" w:space="0" w:color="auto"/>
        <w:left w:val="none" w:sz="0" w:space="0" w:color="auto"/>
        <w:bottom w:val="none" w:sz="0" w:space="0" w:color="auto"/>
        <w:right w:val="none" w:sz="0" w:space="0" w:color="auto"/>
      </w:divBdr>
    </w:div>
    <w:div w:id="660819035">
      <w:bodyDiv w:val="1"/>
      <w:marLeft w:val="0"/>
      <w:marRight w:val="0"/>
      <w:marTop w:val="0"/>
      <w:marBottom w:val="0"/>
      <w:divBdr>
        <w:top w:val="none" w:sz="0" w:space="0" w:color="auto"/>
        <w:left w:val="none" w:sz="0" w:space="0" w:color="auto"/>
        <w:bottom w:val="none" w:sz="0" w:space="0" w:color="auto"/>
        <w:right w:val="none" w:sz="0" w:space="0" w:color="auto"/>
      </w:divBdr>
    </w:div>
    <w:div w:id="670453111">
      <w:bodyDiv w:val="1"/>
      <w:marLeft w:val="0"/>
      <w:marRight w:val="0"/>
      <w:marTop w:val="0"/>
      <w:marBottom w:val="0"/>
      <w:divBdr>
        <w:top w:val="none" w:sz="0" w:space="0" w:color="auto"/>
        <w:left w:val="none" w:sz="0" w:space="0" w:color="auto"/>
        <w:bottom w:val="none" w:sz="0" w:space="0" w:color="auto"/>
        <w:right w:val="none" w:sz="0" w:space="0" w:color="auto"/>
      </w:divBdr>
    </w:div>
    <w:div w:id="676350479">
      <w:bodyDiv w:val="1"/>
      <w:marLeft w:val="0"/>
      <w:marRight w:val="0"/>
      <w:marTop w:val="0"/>
      <w:marBottom w:val="0"/>
      <w:divBdr>
        <w:top w:val="none" w:sz="0" w:space="0" w:color="auto"/>
        <w:left w:val="none" w:sz="0" w:space="0" w:color="auto"/>
        <w:bottom w:val="none" w:sz="0" w:space="0" w:color="auto"/>
        <w:right w:val="none" w:sz="0" w:space="0" w:color="auto"/>
      </w:divBdr>
    </w:div>
    <w:div w:id="725495862">
      <w:bodyDiv w:val="1"/>
      <w:marLeft w:val="0"/>
      <w:marRight w:val="0"/>
      <w:marTop w:val="0"/>
      <w:marBottom w:val="0"/>
      <w:divBdr>
        <w:top w:val="none" w:sz="0" w:space="0" w:color="auto"/>
        <w:left w:val="none" w:sz="0" w:space="0" w:color="auto"/>
        <w:bottom w:val="none" w:sz="0" w:space="0" w:color="auto"/>
        <w:right w:val="none" w:sz="0" w:space="0" w:color="auto"/>
      </w:divBdr>
    </w:div>
    <w:div w:id="736436122">
      <w:bodyDiv w:val="1"/>
      <w:marLeft w:val="0"/>
      <w:marRight w:val="0"/>
      <w:marTop w:val="0"/>
      <w:marBottom w:val="0"/>
      <w:divBdr>
        <w:top w:val="none" w:sz="0" w:space="0" w:color="auto"/>
        <w:left w:val="none" w:sz="0" w:space="0" w:color="auto"/>
        <w:bottom w:val="none" w:sz="0" w:space="0" w:color="auto"/>
        <w:right w:val="none" w:sz="0" w:space="0" w:color="auto"/>
      </w:divBdr>
    </w:div>
    <w:div w:id="758060817">
      <w:bodyDiv w:val="1"/>
      <w:marLeft w:val="0"/>
      <w:marRight w:val="0"/>
      <w:marTop w:val="0"/>
      <w:marBottom w:val="0"/>
      <w:divBdr>
        <w:top w:val="none" w:sz="0" w:space="0" w:color="auto"/>
        <w:left w:val="none" w:sz="0" w:space="0" w:color="auto"/>
        <w:bottom w:val="none" w:sz="0" w:space="0" w:color="auto"/>
        <w:right w:val="none" w:sz="0" w:space="0" w:color="auto"/>
      </w:divBdr>
    </w:div>
    <w:div w:id="795178505">
      <w:bodyDiv w:val="1"/>
      <w:marLeft w:val="0"/>
      <w:marRight w:val="0"/>
      <w:marTop w:val="0"/>
      <w:marBottom w:val="0"/>
      <w:divBdr>
        <w:top w:val="none" w:sz="0" w:space="0" w:color="auto"/>
        <w:left w:val="none" w:sz="0" w:space="0" w:color="auto"/>
        <w:bottom w:val="none" w:sz="0" w:space="0" w:color="auto"/>
        <w:right w:val="none" w:sz="0" w:space="0" w:color="auto"/>
      </w:divBdr>
    </w:div>
    <w:div w:id="796947520">
      <w:bodyDiv w:val="1"/>
      <w:marLeft w:val="0"/>
      <w:marRight w:val="0"/>
      <w:marTop w:val="0"/>
      <w:marBottom w:val="0"/>
      <w:divBdr>
        <w:top w:val="none" w:sz="0" w:space="0" w:color="auto"/>
        <w:left w:val="none" w:sz="0" w:space="0" w:color="auto"/>
        <w:bottom w:val="none" w:sz="0" w:space="0" w:color="auto"/>
        <w:right w:val="none" w:sz="0" w:space="0" w:color="auto"/>
      </w:divBdr>
    </w:div>
    <w:div w:id="807404178">
      <w:bodyDiv w:val="1"/>
      <w:marLeft w:val="0"/>
      <w:marRight w:val="0"/>
      <w:marTop w:val="0"/>
      <w:marBottom w:val="0"/>
      <w:divBdr>
        <w:top w:val="none" w:sz="0" w:space="0" w:color="auto"/>
        <w:left w:val="none" w:sz="0" w:space="0" w:color="auto"/>
        <w:bottom w:val="none" w:sz="0" w:space="0" w:color="auto"/>
        <w:right w:val="none" w:sz="0" w:space="0" w:color="auto"/>
      </w:divBdr>
    </w:div>
    <w:div w:id="809515949">
      <w:bodyDiv w:val="1"/>
      <w:marLeft w:val="0"/>
      <w:marRight w:val="0"/>
      <w:marTop w:val="0"/>
      <w:marBottom w:val="0"/>
      <w:divBdr>
        <w:top w:val="none" w:sz="0" w:space="0" w:color="auto"/>
        <w:left w:val="none" w:sz="0" w:space="0" w:color="auto"/>
        <w:bottom w:val="none" w:sz="0" w:space="0" w:color="auto"/>
        <w:right w:val="none" w:sz="0" w:space="0" w:color="auto"/>
      </w:divBdr>
    </w:div>
    <w:div w:id="810287149">
      <w:bodyDiv w:val="1"/>
      <w:marLeft w:val="0"/>
      <w:marRight w:val="0"/>
      <w:marTop w:val="0"/>
      <w:marBottom w:val="0"/>
      <w:divBdr>
        <w:top w:val="none" w:sz="0" w:space="0" w:color="auto"/>
        <w:left w:val="none" w:sz="0" w:space="0" w:color="auto"/>
        <w:bottom w:val="none" w:sz="0" w:space="0" w:color="auto"/>
        <w:right w:val="none" w:sz="0" w:space="0" w:color="auto"/>
      </w:divBdr>
    </w:div>
    <w:div w:id="841118224">
      <w:bodyDiv w:val="1"/>
      <w:marLeft w:val="0"/>
      <w:marRight w:val="0"/>
      <w:marTop w:val="0"/>
      <w:marBottom w:val="0"/>
      <w:divBdr>
        <w:top w:val="none" w:sz="0" w:space="0" w:color="auto"/>
        <w:left w:val="none" w:sz="0" w:space="0" w:color="auto"/>
        <w:bottom w:val="none" w:sz="0" w:space="0" w:color="auto"/>
        <w:right w:val="none" w:sz="0" w:space="0" w:color="auto"/>
      </w:divBdr>
    </w:div>
    <w:div w:id="845292268">
      <w:bodyDiv w:val="1"/>
      <w:marLeft w:val="0"/>
      <w:marRight w:val="0"/>
      <w:marTop w:val="0"/>
      <w:marBottom w:val="0"/>
      <w:divBdr>
        <w:top w:val="none" w:sz="0" w:space="0" w:color="auto"/>
        <w:left w:val="none" w:sz="0" w:space="0" w:color="auto"/>
        <w:bottom w:val="none" w:sz="0" w:space="0" w:color="auto"/>
        <w:right w:val="none" w:sz="0" w:space="0" w:color="auto"/>
      </w:divBdr>
    </w:div>
    <w:div w:id="848711832">
      <w:bodyDiv w:val="1"/>
      <w:marLeft w:val="0"/>
      <w:marRight w:val="0"/>
      <w:marTop w:val="0"/>
      <w:marBottom w:val="0"/>
      <w:divBdr>
        <w:top w:val="none" w:sz="0" w:space="0" w:color="auto"/>
        <w:left w:val="none" w:sz="0" w:space="0" w:color="auto"/>
        <w:bottom w:val="none" w:sz="0" w:space="0" w:color="auto"/>
        <w:right w:val="none" w:sz="0" w:space="0" w:color="auto"/>
      </w:divBdr>
    </w:div>
    <w:div w:id="848911517">
      <w:bodyDiv w:val="1"/>
      <w:marLeft w:val="0"/>
      <w:marRight w:val="0"/>
      <w:marTop w:val="0"/>
      <w:marBottom w:val="0"/>
      <w:divBdr>
        <w:top w:val="none" w:sz="0" w:space="0" w:color="auto"/>
        <w:left w:val="none" w:sz="0" w:space="0" w:color="auto"/>
        <w:bottom w:val="none" w:sz="0" w:space="0" w:color="auto"/>
        <w:right w:val="none" w:sz="0" w:space="0" w:color="auto"/>
      </w:divBdr>
    </w:div>
    <w:div w:id="878467816">
      <w:bodyDiv w:val="1"/>
      <w:marLeft w:val="0"/>
      <w:marRight w:val="0"/>
      <w:marTop w:val="0"/>
      <w:marBottom w:val="0"/>
      <w:divBdr>
        <w:top w:val="none" w:sz="0" w:space="0" w:color="auto"/>
        <w:left w:val="none" w:sz="0" w:space="0" w:color="auto"/>
        <w:bottom w:val="none" w:sz="0" w:space="0" w:color="auto"/>
        <w:right w:val="none" w:sz="0" w:space="0" w:color="auto"/>
      </w:divBdr>
    </w:div>
    <w:div w:id="883829091">
      <w:bodyDiv w:val="1"/>
      <w:marLeft w:val="0"/>
      <w:marRight w:val="0"/>
      <w:marTop w:val="0"/>
      <w:marBottom w:val="0"/>
      <w:divBdr>
        <w:top w:val="none" w:sz="0" w:space="0" w:color="auto"/>
        <w:left w:val="none" w:sz="0" w:space="0" w:color="auto"/>
        <w:bottom w:val="none" w:sz="0" w:space="0" w:color="auto"/>
        <w:right w:val="none" w:sz="0" w:space="0" w:color="auto"/>
      </w:divBdr>
    </w:div>
    <w:div w:id="897279820">
      <w:bodyDiv w:val="1"/>
      <w:marLeft w:val="0"/>
      <w:marRight w:val="0"/>
      <w:marTop w:val="0"/>
      <w:marBottom w:val="0"/>
      <w:divBdr>
        <w:top w:val="none" w:sz="0" w:space="0" w:color="auto"/>
        <w:left w:val="none" w:sz="0" w:space="0" w:color="auto"/>
        <w:bottom w:val="none" w:sz="0" w:space="0" w:color="auto"/>
        <w:right w:val="none" w:sz="0" w:space="0" w:color="auto"/>
      </w:divBdr>
    </w:div>
    <w:div w:id="910581719">
      <w:bodyDiv w:val="1"/>
      <w:marLeft w:val="0"/>
      <w:marRight w:val="0"/>
      <w:marTop w:val="0"/>
      <w:marBottom w:val="0"/>
      <w:divBdr>
        <w:top w:val="none" w:sz="0" w:space="0" w:color="auto"/>
        <w:left w:val="none" w:sz="0" w:space="0" w:color="auto"/>
        <w:bottom w:val="none" w:sz="0" w:space="0" w:color="auto"/>
        <w:right w:val="none" w:sz="0" w:space="0" w:color="auto"/>
      </w:divBdr>
    </w:div>
    <w:div w:id="912933348">
      <w:bodyDiv w:val="1"/>
      <w:marLeft w:val="0"/>
      <w:marRight w:val="0"/>
      <w:marTop w:val="0"/>
      <w:marBottom w:val="0"/>
      <w:divBdr>
        <w:top w:val="none" w:sz="0" w:space="0" w:color="auto"/>
        <w:left w:val="none" w:sz="0" w:space="0" w:color="auto"/>
        <w:bottom w:val="none" w:sz="0" w:space="0" w:color="auto"/>
        <w:right w:val="none" w:sz="0" w:space="0" w:color="auto"/>
      </w:divBdr>
    </w:div>
    <w:div w:id="945576126">
      <w:bodyDiv w:val="1"/>
      <w:marLeft w:val="0"/>
      <w:marRight w:val="0"/>
      <w:marTop w:val="0"/>
      <w:marBottom w:val="0"/>
      <w:divBdr>
        <w:top w:val="none" w:sz="0" w:space="0" w:color="auto"/>
        <w:left w:val="none" w:sz="0" w:space="0" w:color="auto"/>
        <w:bottom w:val="none" w:sz="0" w:space="0" w:color="auto"/>
        <w:right w:val="none" w:sz="0" w:space="0" w:color="auto"/>
      </w:divBdr>
    </w:div>
    <w:div w:id="951206493">
      <w:bodyDiv w:val="1"/>
      <w:marLeft w:val="0"/>
      <w:marRight w:val="0"/>
      <w:marTop w:val="0"/>
      <w:marBottom w:val="0"/>
      <w:divBdr>
        <w:top w:val="none" w:sz="0" w:space="0" w:color="auto"/>
        <w:left w:val="none" w:sz="0" w:space="0" w:color="auto"/>
        <w:bottom w:val="none" w:sz="0" w:space="0" w:color="auto"/>
        <w:right w:val="none" w:sz="0" w:space="0" w:color="auto"/>
      </w:divBdr>
    </w:div>
    <w:div w:id="953050495">
      <w:bodyDiv w:val="1"/>
      <w:marLeft w:val="0"/>
      <w:marRight w:val="0"/>
      <w:marTop w:val="0"/>
      <w:marBottom w:val="0"/>
      <w:divBdr>
        <w:top w:val="none" w:sz="0" w:space="0" w:color="auto"/>
        <w:left w:val="none" w:sz="0" w:space="0" w:color="auto"/>
        <w:bottom w:val="none" w:sz="0" w:space="0" w:color="auto"/>
        <w:right w:val="none" w:sz="0" w:space="0" w:color="auto"/>
      </w:divBdr>
    </w:div>
    <w:div w:id="985548112">
      <w:bodyDiv w:val="1"/>
      <w:marLeft w:val="0"/>
      <w:marRight w:val="0"/>
      <w:marTop w:val="0"/>
      <w:marBottom w:val="0"/>
      <w:divBdr>
        <w:top w:val="none" w:sz="0" w:space="0" w:color="auto"/>
        <w:left w:val="none" w:sz="0" w:space="0" w:color="auto"/>
        <w:bottom w:val="none" w:sz="0" w:space="0" w:color="auto"/>
        <w:right w:val="none" w:sz="0" w:space="0" w:color="auto"/>
      </w:divBdr>
    </w:div>
    <w:div w:id="993529667">
      <w:bodyDiv w:val="1"/>
      <w:marLeft w:val="0"/>
      <w:marRight w:val="0"/>
      <w:marTop w:val="0"/>
      <w:marBottom w:val="0"/>
      <w:divBdr>
        <w:top w:val="none" w:sz="0" w:space="0" w:color="auto"/>
        <w:left w:val="none" w:sz="0" w:space="0" w:color="auto"/>
        <w:bottom w:val="none" w:sz="0" w:space="0" w:color="auto"/>
        <w:right w:val="none" w:sz="0" w:space="0" w:color="auto"/>
      </w:divBdr>
    </w:div>
    <w:div w:id="1002973490">
      <w:bodyDiv w:val="1"/>
      <w:marLeft w:val="0"/>
      <w:marRight w:val="0"/>
      <w:marTop w:val="0"/>
      <w:marBottom w:val="0"/>
      <w:divBdr>
        <w:top w:val="none" w:sz="0" w:space="0" w:color="auto"/>
        <w:left w:val="none" w:sz="0" w:space="0" w:color="auto"/>
        <w:bottom w:val="none" w:sz="0" w:space="0" w:color="auto"/>
        <w:right w:val="none" w:sz="0" w:space="0" w:color="auto"/>
      </w:divBdr>
    </w:div>
    <w:div w:id="1008361588">
      <w:bodyDiv w:val="1"/>
      <w:marLeft w:val="0"/>
      <w:marRight w:val="0"/>
      <w:marTop w:val="0"/>
      <w:marBottom w:val="0"/>
      <w:divBdr>
        <w:top w:val="none" w:sz="0" w:space="0" w:color="auto"/>
        <w:left w:val="none" w:sz="0" w:space="0" w:color="auto"/>
        <w:bottom w:val="none" w:sz="0" w:space="0" w:color="auto"/>
        <w:right w:val="none" w:sz="0" w:space="0" w:color="auto"/>
      </w:divBdr>
    </w:div>
    <w:div w:id="1013261889">
      <w:bodyDiv w:val="1"/>
      <w:marLeft w:val="0"/>
      <w:marRight w:val="0"/>
      <w:marTop w:val="0"/>
      <w:marBottom w:val="0"/>
      <w:divBdr>
        <w:top w:val="none" w:sz="0" w:space="0" w:color="auto"/>
        <w:left w:val="none" w:sz="0" w:space="0" w:color="auto"/>
        <w:bottom w:val="none" w:sz="0" w:space="0" w:color="auto"/>
        <w:right w:val="none" w:sz="0" w:space="0" w:color="auto"/>
      </w:divBdr>
    </w:div>
    <w:div w:id="1047029041">
      <w:bodyDiv w:val="1"/>
      <w:marLeft w:val="0"/>
      <w:marRight w:val="0"/>
      <w:marTop w:val="0"/>
      <w:marBottom w:val="0"/>
      <w:divBdr>
        <w:top w:val="none" w:sz="0" w:space="0" w:color="auto"/>
        <w:left w:val="none" w:sz="0" w:space="0" w:color="auto"/>
        <w:bottom w:val="none" w:sz="0" w:space="0" w:color="auto"/>
        <w:right w:val="none" w:sz="0" w:space="0" w:color="auto"/>
      </w:divBdr>
    </w:div>
    <w:div w:id="1068839173">
      <w:bodyDiv w:val="1"/>
      <w:marLeft w:val="0"/>
      <w:marRight w:val="0"/>
      <w:marTop w:val="0"/>
      <w:marBottom w:val="0"/>
      <w:divBdr>
        <w:top w:val="none" w:sz="0" w:space="0" w:color="auto"/>
        <w:left w:val="none" w:sz="0" w:space="0" w:color="auto"/>
        <w:bottom w:val="none" w:sz="0" w:space="0" w:color="auto"/>
        <w:right w:val="none" w:sz="0" w:space="0" w:color="auto"/>
      </w:divBdr>
    </w:div>
    <w:div w:id="1072003777">
      <w:bodyDiv w:val="1"/>
      <w:marLeft w:val="0"/>
      <w:marRight w:val="0"/>
      <w:marTop w:val="0"/>
      <w:marBottom w:val="0"/>
      <w:divBdr>
        <w:top w:val="none" w:sz="0" w:space="0" w:color="auto"/>
        <w:left w:val="none" w:sz="0" w:space="0" w:color="auto"/>
        <w:bottom w:val="none" w:sz="0" w:space="0" w:color="auto"/>
        <w:right w:val="none" w:sz="0" w:space="0" w:color="auto"/>
      </w:divBdr>
    </w:div>
    <w:div w:id="1095974707">
      <w:bodyDiv w:val="1"/>
      <w:marLeft w:val="0"/>
      <w:marRight w:val="0"/>
      <w:marTop w:val="0"/>
      <w:marBottom w:val="0"/>
      <w:divBdr>
        <w:top w:val="none" w:sz="0" w:space="0" w:color="auto"/>
        <w:left w:val="none" w:sz="0" w:space="0" w:color="auto"/>
        <w:bottom w:val="none" w:sz="0" w:space="0" w:color="auto"/>
        <w:right w:val="none" w:sz="0" w:space="0" w:color="auto"/>
      </w:divBdr>
    </w:div>
    <w:div w:id="1096100681">
      <w:bodyDiv w:val="1"/>
      <w:marLeft w:val="0"/>
      <w:marRight w:val="0"/>
      <w:marTop w:val="0"/>
      <w:marBottom w:val="0"/>
      <w:divBdr>
        <w:top w:val="none" w:sz="0" w:space="0" w:color="auto"/>
        <w:left w:val="none" w:sz="0" w:space="0" w:color="auto"/>
        <w:bottom w:val="none" w:sz="0" w:space="0" w:color="auto"/>
        <w:right w:val="none" w:sz="0" w:space="0" w:color="auto"/>
      </w:divBdr>
    </w:div>
    <w:div w:id="1111703156">
      <w:bodyDiv w:val="1"/>
      <w:marLeft w:val="0"/>
      <w:marRight w:val="0"/>
      <w:marTop w:val="0"/>
      <w:marBottom w:val="0"/>
      <w:divBdr>
        <w:top w:val="none" w:sz="0" w:space="0" w:color="auto"/>
        <w:left w:val="none" w:sz="0" w:space="0" w:color="auto"/>
        <w:bottom w:val="none" w:sz="0" w:space="0" w:color="auto"/>
        <w:right w:val="none" w:sz="0" w:space="0" w:color="auto"/>
      </w:divBdr>
    </w:div>
    <w:div w:id="1140925561">
      <w:bodyDiv w:val="1"/>
      <w:marLeft w:val="0"/>
      <w:marRight w:val="0"/>
      <w:marTop w:val="0"/>
      <w:marBottom w:val="0"/>
      <w:divBdr>
        <w:top w:val="none" w:sz="0" w:space="0" w:color="auto"/>
        <w:left w:val="none" w:sz="0" w:space="0" w:color="auto"/>
        <w:bottom w:val="none" w:sz="0" w:space="0" w:color="auto"/>
        <w:right w:val="none" w:sz="0" w:space="0" w:color="auto"/>
      </w:divBdr>
    </w:div>
    <w:div w:id="1177647956">
      <w:bodyDiv w:val="1"/>
      <w:marLeft w:val="0"/>
      <w:marRight w:val="0"/>
      <w:marTop w:val="0"/>
      <w:marBottom w:val="0"/>
      <w:divBdr>
        <w:top w:val="none" w:sz="0" w:space="0" w:color="auto"/>
        <w:left w:val="none" w:sz="0" w:space="0" w:color="auto"/>
        <w:bottom w:val="none" w:sz="0" w:space="0" w:color="auto"/>
        <w:right w:val="none" w:sz="0" w:space="0" w:color="auto"/>
      </w:divBdr>
    </w:div>
    <w:div w:id="1208956354">
      <w:bodyDiv w:val="1"/>
      <w:marLeft w:val="0"/>
      <w:marRight w:val="0"/>
      <w:marTop w:val="0"/>
      <w:marBottom w:val="0"/>
      <w:divBdr>
        <w:top w:val="none" w:sz="0" w:space="0" w:color="auto"/>
        <w:left w:val="none" w:sz="0" w:space="0" w:color="auto"/>
        <w:bottom w:val="none" w:sz="0" w:space="0" w:color="auto"/>
        <w:right w:val="none" w:sz="0" w:space="0" w:color="auto"/>
      </w:divBdr>
    </w:div>
    <w:div w:id="1217355163">
      <w:bodyDiv w:val="1"/>
      <w:marLeft w:val="0"/>
      <w:marRight w:val="0"/>
      <w:marTop w:val="0"/>
      <w:marBottom w:val="0"/>
      <w:divBdr>
        <w:top w:val="none" w:sz="0" w:space="0" w:color="auto"/>
        <w:left w:val="none" w:sz="0" w:space="0" w:color="auto"/>
        <w:bottom w:val="none" w:sz="0" w:space="0" w:color="auto"/>
        <w:right w:val="none" w:sz="0" w:space="0" w:color="auto"/>
      </w:divBdr>
    </w:div>
    <w:div w:id="1246960587">
      <w:bodyDiv w:val="1"/>
      <w:marLeft w:val="0"/>
      <w:marRight w:val="0"/>
      <w:marTop w:val="0"/>
      <w:marBottom w:val="0"/>
      <w:divBdr>
        <w:top w:val="none" w:sz="0" w:space="0" w:color="auto"/>
        <w:left w:val="none" w:sz="0" w:space="0" w:color="auto"/>
        <w:bottom w:val="none" w:sz="0" w:space="0" w:color="auto"/>
        <w:right w:val="none" w:sz="0" w:space="0" w:color="auto"/>
      </w:divBdr>
    </w:div>
    <w:div w:id="1263957776">
      <w:bodyDiv w:val="1"/>
      <w:marLeft w:val="0"/>
      <w:marRight w:val="0"/>
      <w:marTop w:val="0"/>
      <w:marBottom w:val="0"/>
      <w:divBdr>
        <w:top w:val="none" w:sz="0" w:space="0" w:color="auto"/>
        <w:left w:val="none" w:sz="0" w:space="0" w:color="auto"/>
        <w:bottom w:val="none" w:sz="0" w:space="0" w:color="auto"/>
        <w:right w:val="none" w:sz="0" w:space="0" w:color="auto"/>
      </w:divBdr>
    </w:div>
    <w:div w:id="1266424842">
      <w:bodyDiv w:val="1"/>
      <w:marLeft w:val="0"/>
      <w:marRight w:val="0"/>
      <w:marTop w:val="0"/>
      <w:marBottom w:val="0"/>
      <w:divBdr>
        <w:top w:val="none" w:sz="0" w:space="0" w:color="auto"/>
        <w:left w:val="none" w:sz="0" w:space="0" w:color="auto"/>
        <w:bottom w:val="none" w:sz="0" w:space="0" w:color="auto"/>
        <w:right w:val="none" w:sz="0" w:space="0" w:color="auto"/>
      </w:divBdr>
    </w:div>
    <w:div w:id="1273172775">
      <w:bodyDiv w:val="1"/>
      <w:marLeft w:val="0"/>
      <w:marRight w:val="0"/>
      <w:marTop w:val="0"/>
      <w:marBottom w:val="0"/>
      <w:divBdr>
        <w:top w:val="none" w:sz="0" w:space="0" w:color="auto"/>
        <w:left w:val="none" w:sz="0" w:space="0" w:color="auto"/>
        <w:bottom w:val="none" w:sz="0" w:space="0" w:color="auto"/>
        <w:right w:val="none" w:sz="0" w:space="0" w:color="auto"/>
      </w:divBdr>
    </w:div>
    <w:div w:id="1286354946">
      <w:bodyDiv w:val="1"/>
      <w:marLeft w:val="0"/>
      <w:marRight w:val="0"/>
      <w:marTop w:val="0"/>
      <w:marBottom w:val="0"/>
      <w:divBdr>
        <w:top w:val="none" w:sz="0" w:space="0" w:color="auto"/>
        <w:left w:val="none" w:sz="0" w:space="0" w:color="auto"/>
        <w:bottom w:val="none" w:sz="0" w:space="0" w:color="auto"/>
        <w:right w:val="none" w:sz="0" w:space="0" w:color="auto"/>
      </w:divBdr>
    </w:div>
    <w:div w:id="1318991970">
      <w:bodyDiv w:val="1"/>
      <w:marLeft w:val="0"/>
      <w:marRight w:val="0"/>
      <w:marTop w:val="0"/>
      <w:marBottom w:val="0"/>
      <w:divBdr>
        <w:top w:val="none" w:sz="0" w:space="0" w:color="auto"/>
        <w:left w:val="none" w:sz="0" w:space="0" w:color="auto"/>
        <w:bottom w:val="none" w:sz="0" w:space="0" w:color="auto"/>
        <w:right w:val="none" w:sz="0" w:space="0" w:color="auto"/>
      </w:divBdr>
    </w:div>
    <w:div w:id="1320157659">
      <w:bodyDiv w:val="1"/>
      <w:marLeft w:val="0"/>
      <w:marRight w:val="0"/>
      <w:marTop w:val="0"/>
      <w:marBottom w:val="0"/>
      <w:divBdr>
        <w:top w:val="none" w:sz="0" w:space="0" w:color="auto"/>
        <w:left w:val="none" w:sz="0" w:space="0" w:color="auto"/>
        <w:bottom w:val="none" w:sz="0" w:space="0" w:color="auto"/>
        <w:right w:val="none" w:sz="0" w:space="0" w:color="auto"/>
      </w:divBdr>
    </w:div>
    <w:div w:id="1328286956">
      <w:bodyDiv w:val="1"/>
      <w:marLeft w:val="0"/>
      <w:marRight w:val="0"/>
      <w:marTop w:val="0"/>
      <w:marBottom w:val="0"/>
      <w:divBdr>
        <w:top w:val="none" w:sz="0" w:space="0" w:color="auto"/>
        <w:left w:val="none" w:sz="0" w:space="0" w:color="auto"/>
        <w:bottom w:val="none" w:sz="0" w:space="0" w:color="auto"/>
        <w:right w:val="none" w:sz="0" w:space="0" w:color="auto"/>
      </w:divBdr>
    </w:div>
    <w:div w:id="1339501887">
      <w:bodyDiv w:val="1"/>
      <w:marLeft w:val="0"/>
      <w:marRight w:val="0"/>
      <w:marTop w:val="0"/>
      <w:marBottom w:val="0"/>
      <w:divBdr>
        <w:top w:val="none" w:sz="0" w:space="0" w:color="auto"/>
        <w:left w:val="none" w:sz="0" w:space="0" w:color="auto"/>
        <w:bottom w:val="none" w:sz="0" w:space="0" w:color="auto"/>
        <w:right w:val="none" w:sz="0" w:space="0" w:color="auto"/>
      </w:divBdr>
    </w:div>
    <w:div w:id="1355688410">
      <w:bodyDiv w:val="1"/>
      <w:marLeft w:val="0"/>
      <w:marRight w:val="0"/>
      <w:marTop w:val="0"/>
      <w:marBottom w:val="0"/>
      <w:divBdr>
        <w:top w:val="none" w:sz="0" w:space="0" w:color="auto"/>
        <w:left w:val="none" w:sz="0" w:space="0" w:color="auto"/>
        <w:bottom w:val="none" w:sz="0" w:space="0" w:color="auto"/>
        <w:right w:val="none" w:sz="0" w:space="0" w:color="auto"/>
      </w:divBdr>
    </w:div>
    <w:div w:id="1370959263">
      <w:bodyDiv w:val="1"/>
      <w:marLeft w:val="0"/>
      <w:marRight w:val="0"/>
      <w:marTop w:val="0"/>
      <w:marBottom w:val="0"/>
      <w:divBdr>
        <w:top w:val="none" w:sz="0" w:space="0" w:color="auto"/>
        <w:left w:val="none" w:sz="0" w:space="0" w:color="auto"/>
        <w:bottom w:val="none" w:sz="0" w:space="0" w:color="auto"/>
        <w:right w:val="none" w:sz="0" w:space="0" w:color="auto"/>
      </w:divBdr>
    </w:div>
    <w:div w:id="1422943719">
      <w:bodyDiv w:val="1"/>
      <w:marLeft w:val="0"/>
      <w:marRight w:val="0"/>
      <w:marTop w:val="0"/>
      <w:marBottom w:val="0"/>
      <w:divBdr>
        <w:top w:val="none" w:sz="0" w:space="0" w:color="auto"/>
        <w:left w:val="none" w:sz="0" w:space="0" w:color="auto"/>
        <w:bottom w:val="none" w:sz="0" w:space="0" w:color="auto"/>
        <w:right w:val="none" w:sz="0" w:space="0" w:color="auto"/>
      </w:divBdr>
    </w:div>
    <w:div w:id="1450777839">
      <w:bodyDiv w:val="1"/>
      <w:marLeft w:val="0"/>
      <w:marRight w:val="0"/>
      <w:marTop w:val="0"/>
      <w:marBottom w:val="0"/>
      <w:divBdr>
        <w:top w:val="none" w:sz="0" w:space="0" w:color="auto"/>
        <w:left w:val="none" w:sz="0" w:space="0" w:color="auto"/>
        <w:bottom w:val="none" w:sz="0" w:space="0" w:color="auto"/>
        <w:right w:val="none" w:sz="0" w:space="0" w:color="auto"/>
      </w:divBdr>
      <w:divsChild>
        <w:div w:id="1130707871">
          <w:marLeft w:val="0"/>
          <w:marRight w:val="0"/>
          <w:marTop w:val="0"/>
          <w:marBottom w:val="0"/>
          <w:divBdr>
            <w:top w:val="none" w:sz="0" w:space="0" w:color="auto"/>
            <w:left w:val="none" w:sz="0" w:space="0" w:color="auto"/>
            <w:bottom w:val="none" w:sz="0" w:space="0" w:color="auto"/>
            <w:right w:val="none" w:sz="0" w:space="0" w:color="auto"/>
          </w:divBdr>
        </w:div>
      </w:divsChild>
    </w:div>
    <w:div w:id="1459060311">
      <w:bodyDiv w:val="1"/>
      <w:marLeft w:val="0"/>
      <w:marRight w:val="0"/>
      <w:marTop w:val="0"/>
      <w:marBottom w:val="0"/>
      <w:divBdr>
        <w:top w:val="none" w:sz="0" w:space="0" w:color="auto"/>
        <w:left w:val="none" w:sz="0" w:space="0" w:color="auto"/>
        <w:bottom w:val="none" w:sz="0" w:space="0" w:color="auto"/>
        <w:right w:val="none" w:sz="0" w:space="0" w:color="auto"/>
      </w:divBdr>
    </w:div>
    <w:div w:id="1496725120">
      <w:bodyDiv w:val="1"/>
      <w:marLeft w:val="0"/>
      <w:marRight w:val="0"/>
      <w:marTop w:val="0"/>
      <w:marBottom w:val="0"/>
      <w:divBdr>
        <w:top w:val="none" w:sz="0" w:space="0" w:color="auto"/>
        <w:left w:val="none" w:sz="0" w:space="0" w:color="auto"/>
        <w:bottom w:val="none" w:sz="0" w:space="0" w:color="auto"/>
        <w:right w:val="none" w:sz="0" w:space="0" w:color="auto"/>
      </w:divBdr>
    </w:div>
    <w:div w:id="1501627642">
      <w:bodyDiv w:val="1"/>
      <w:marLeft w:val="0"/>
      <w:marRight w:val="0"/>
      <w:marTop w:val="0"/>
      <w:marBottom w:val="0"/>
      <w:divBdr>
        <w:top w:val="none" w:sz="0" w:space="0" w:color="auto"/>
        <w:left w:val="none" w:sz="0" w:space="0" w:color="auto"/>
        <w:bottom w:val="none" w:sz="0" w:space="0" w:color="auto"/>
        <w:right w:val="none" w:sz="0" w:space="0" w:color="auto"/>
      </w:divBdr>
    </w:div>
    <w:div w:id="1502433535">
      <w:bodyDiv w:val="1"/>
      <w:marLeft w:val="0"/>
      <w:marRight w:val="0"/>
      <w:marTop w:val="0"/>
      <w:marBottom w:val="0"/>
      <w:divBdr>
        <w:top w:val="none" w:sz="0" w:space="0" w:color="auto"/>
        <w:left w:val="none" w:sz="0" w:space="0" w:color="auto"/>
        <w:bottom w:val="none" w:sz="0" w:space="0" w:color="auto"/>
        <w:right w:val="none" w:sz="0" w:space="0" w:color="auto"/>
      </w:divBdr>
    </w:div>
    <w:div w:id="1508982417">
      <w:bodyDiv w:val="1"/>
      <w:marLeft w:val="0"/>
      <w:marRight w:val="0"/>
      <w:marTop w:val="0"/>
      <w:marBottom w:val="0"/>
      <w:divBdr>
        <w:top w:val="none" w:sz="0" w:space="0" w:color="auto"/>
        <w:left w:val="none" w:sz="0" w:space="0" w:color="auto"/>
        <w:bottom w:val="none" w:sz="0" w:space="0" w:color="auto"/>
        <w:right w:val="none" w:sz="0" w:space="0" w:color="auto"/>
      </w:divBdr>
    </w:div>
    <w:div w:id="1523469949">
      <w:bodyDiv w:val="1"/>
      <w:marLeft w:val="0"/>
      <w:marRight w:val="0"/>
      <w:marTop w:val="0"/>
      <w:marBottom w:val="0"/>
      <w:divBdr>
        <w:top w:val="none" w:sz="0" w:space="0" w:color="auto"/>
        <w:left w:val="none" w:sz="0" w:space="0" w:color="auto"/>
        <w:bottom w:val="none" w:sz="0" w:space="0" w:color="auto"/>
        <w:right w:val="none" w:sz="0" w:space="0" w:color="auto"/>
      </w:divBdr>
    </w:div>
    <w:div w:id="1565027893">
      <w:bodyDiv w:val="1"/>
      <w:marLeft w:val="0"/>
      <w:marRight w:val="0"/>
      <w:marTop w:val="0"/>
      <w:marBottom w:val="0"/>
      <w:divBdr>
        <w:top w:val="none" w:sz="0" w:space="0" w:color="auto"/>
        <w:left w:val="none" w:sz="0" w:space="0" w:color="auto"/>
        <w:bottom w:val="none" w:sz="0" w:space="0" w:color="auto"/>
        <w:right w:val="none" w:sz="0" w:space="0" w:color="auto"/>
      </w:divBdr>
    </w:div>
    <w:div w:id="1573662880">
      <w:bodyDiv w:val="1"/>
      <w:marLeft w:val="0"/>
      <w:marRight w:val="0"/>
      <w:marTop w:val="0"/>
      <w:marBottom w:val="0"/>
      <w:divBdr>
        <w:top w:val="none" w:sz="0" w:space="0" w:color="auto"/>
        <w:left w:val="none" w:sz="0" w:space="0" w:color="auto"/>
        <w:bottom w:val="none" w:sz="0" w:space="0" w:color="auto"/>
        <w:right w:val="none" w:sz="0" w:space="0" w:color="auto"/>
      </w:divBdr>
    </w:div>
    <w:div w:id="1635064565">
      <w:bodyDiv w:val="1"/>
      <w:marLeft w:val="0"/>
      <w:marRight w:val="0"/>
      <w:marTop w:val="0"/>
      <w:marBottom w:val="0"/>
      <w:divBdr>
        <w:top w:val="none" w:sz="0" w:space="0" w:color="auto"/>
        <w:left w:val="none" w:sz="0" w:space="0" w:color="auto"/>
        <w:bottom w:val="none" w:sz="0" w:space="0" w:color="auto"/>
        <w:right w:val="none" w:sz="0" w:space="0" w:color="auto"/>
      </w:divBdr>
    </w:div>
    <w:div w:id="1639410482">
      <w:bodyDiv w:val="1"/>
      <w:marLeft w:val="0"/>
      <w:marRight w:val="0"/>
      <w:marTop w:val="0"/>
      <w:marBottom w:val="0"/>
      <w:divBdr>
        <w:top w:val="none" w:sz="0" w:space="0" w:color="auto"/>
        <w:left w:val="none" w:sz="0" w:space="0" w:color="auto"/>
        <w:bottom w:val="none" w:sz="0" w:space="0" w:color="auto"/>
        <w:right w:val="none" w:sz="0" w:space="0" w:color="auto"/>
      </w:divBdr>
      <w:divsChild>
        <w:div w:id="2117480727">
          <w:marLeft w:val="0"/>
          <w:marRight w:val="0"/>
          <w:marTop w:val="0"/>
          <w:marBottom w:val="0"/>
          <w:divBdr>
            <w:top w:val="single" w:sz="6" w:space="0" w:color="DDDDDD"/>
            <w:left w:val="single" w:sz="6" w:space="0" w:color="DDDDDD"/>
            <w:bottom w:val="single" w:sz="6" w:space="0" w:color="DDDDDD"/>
            <w:right w:val="single" w:sz="6" w:space="0" w:color="DDDDDD"/>
          </w:divBdr>
          <w:divsChild>
            <w:div w:id="1467578033">
              <w:marLeft w:val="0"/>
              <w:marRight w:val="0"/>
              <w:marTop w:val="0"/>
              <w:marBottom w:val="0"/>
              <w:divBdr>
                <w:top w:val="none" w:sz="0" w:space="0" w:color="auto"/>
                <w:left w:val="none" w:sz="0" w:space="0" w:color="auto"/>
                <w:bottom w:val="none" w:sz="0" w:space="0" w:color="auto"/>
                <w:right w:val="none" w:sz="0" w:space="0" w:color="auto"/>
              </w:divBdr>
              <w:divsChild>
                <w:div w:id="10723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0359">
      <w:bodyDiv w:val="1"/>
      <w:marLeft w:val="0"/>
      <w:marRight w:val="0"/>
      <w:marTop w:val="0"/>
      <w:marBottom w:val="0"/>
      <w:divBdr>
        <w:top w:val="none" w:sz="0" w:space="0" w:color="auto"/>
        <w:left w:val="none" w:sz="0" w:space="0" w:color="auto"/>
        <w:bottom w:val="none" w:sz="0" w:space="0" w:color="auto"/>
        <w:right w:val="none" w:sz="0" w:space="0" w:color="auto"/>
      </w:divBdr>
    </w:div>
    <w:div w:id="1662853804">
      <w:bodyDiv w:val="1"/>
      <w:marLeft w:val="0"/>
      <w:marRight w:val="0"/>
      <w:marTop w:val="0"/>
      <w:marBottom w:val="0"/>
      <w:divBdr>
        <w:top w:val="none" w:sz="0" w:space="0" w:color="auto"/>
        <w:left w:val="none" w:sz="0" w:space="0" w:color="auto"/>
        <w:bottom w:val="none" w:sz="0" w:space="0" w:color="auto"/>
        <w:right w:val="none" w:sz="0" w:space="0" w:color="auto"/>
      </w:divBdr>
    </w:div>
    <w:div w:id="1687902200">
      <w:bodyDiv w:val="1"/>
      <w:marLeft w:val="0"/>
      <w:marRight w:val="0"/>
      <w:marTop w:val="0"/>
      <w:marBottom w:val="0"/>
      <w:divBdr>
        <w:top w:val="none" w:sz="0" w:space="0" w:color="auto"/>
        <w:left w:val="none" w:sz="0" w:space="0" w:color="auto"/>
        <w:bottom w:val="none" w:sz="0" w:space="0" w:color="auto"/>
        <w:right w:val="none" w:sz="0" w:space="0" w:color="auto"/>
      </w:divBdr>
    </w:div>
    <w:div w:id="1694646718">
      <w:bodyDiv w:val="1"/>
      <w:marLeft w:val="0"/>
      <w:marRight w:val="0"/>
      <w:marTop w:val="0"/>
      <w:marBottom w:val="0"/>
      <w:divBdr>
        <w:top w:val="none" w:sz="0" w:space="0" w:color="auto"/>
        <w:left w:val="none" w:sz="0" w:space="0" w:color="auto"/>
        <w:bottom w:val="none" w:sz="0" w:space="0" w:color="auto"/>
        <w:right w:val="none" w:sz="0" w:space="0" w:color="auto"/>
      </w:divBdr>
    </w:div>
    <w:div w:id="1707872583">
      <w:bodyDiv w:val="1"/>
      <w:marLeft w:val="0"/>
      <w:marRight w:val="0"/>
      <w:marTop w:val="0"/>
      <w:marBottom w:val="0"/>
      <w:divBdr>
        <w:top w:val="none" w:sz="0" w:space="0" w:color="auto"/>
        <w:left w:val="none" w:sz="0" w:space="0" w:color="auto"/>
        <w:bottom w:val="none" w:sz="0" w:space="0" w:color="auto"/>
        <w:right w:val="none" w:sz="0" w:space="0" w:color="auto"/>
      </w:divBdr>
    </w:div>
    <w:div w:id="1751806695">
      <w:bodyDiv w:val="1"/>
      <w:marLeft w:val="0"/>
      <w:marRight w:val="0"/>
      <w:marTop w:val="0"/>
      <w:marBottom w:val="0"/>
      <w:divBdr>
        <w:top w:val="none" w:sz="0" w:space="0" w:color="auto"/>
        <w:left w:val="none" w:sz="0" w:space="0" w:color="auto"/>
        <w:bottom w:val="none" w:sz="0" w:space="0" w:color="auto"/>
        <w:right w:val="none" w:sz="0" w:space="0" w:color="auto"/>
      </w:divBdr>
    </w:div>
    <w:div w:id="1777598707">
      <w:bodyDiv w:val="1"/>
      <w:marLeft w:val="0"/>
      <w:marRight w:val="0"/>
      <w:marTop w:val="0"/>
      <w:marBottom w:val="0"/>
      <w:divBdr>
        <w:top w:val="none" w:sz="0" w:space="0" w:color="auto"/>
        <w:left w:val="none" w:sz="0" w:space="0" w:color="auto"/>
        <w:bottom w:val="none" w:sz="0" w:space="0" w:color="auto"/>
        <w:right w:val="none" w:sz="0" w:space="0" w:color="auto"/>
      </w:divBdr>
    </w:div>
    <w:div w:id="1793935920">
      <w:bodyDiv w:val="1"/>
      <w:marLeft w:val="0"/>
      <w:marRight w:val="0"/>
      <w:marTop w:val="0"/>
      <w:marBottom w:val="0"/>
      <w:divBdr>
        <w:top w:val="none" w:sz="0" w:space="0" w:color="auto"/>
        <w:left w:val="none" w:sz="0" w:space="0" w:color="auto"/>
        <w:bottom w:val="none" w:sz="0" w:space="0" w:color="auto"/>
        <w:right w:val="none" w:sz="0" w:space="0" w:color="auto"/>
      </w:divBdr>
    </w:div>
    <w:div w:id="1804075188">
      <w:bodyDiv w:val="1"/>
      <w:marLeft w:val="0"/>
      <w:marRight w:val="0"/>
      <w:marTop w:val="0"/>
      <w:marBottom w:val="0"/>
      <w:divBdr>
        <w:top w:val="none" w:sz="0" w:space="0" w:color="auto"/>
        <w:left w:val="none" w:sz="0" w:space="0" w:color="auto"/>
        <w:bottom w:val="none" w:sz="0" w:space="0" w:color="auto"/>
        <w:right w:val="none" w:sz="0" w:space="0" w:color="auto"/>
      </w:divBdr>
    </w:div>
    <w:div w:id="1853062345">
      <w:bodyDiv w:val="1"/>
      <w:marLeft w:val="0"/>
      <w:marRight w:val="0"/>
      <w:marTop w:val="0"/>
      <w:marBottom w:val="0"/>
      <w:divBdr>
        <w:top w:val="none" w:sz="0" w:space="0" w:color="auto"/>
        <w:left w:val="none" w:sz="0" w:space="0" w:color="auto"/>
        <w:bottom w:val="none" w:sz="0" w:space="0" w:color="auto"/>
        <w:right w:val="none" w:sz="0" w:space="0" w:color="auto"/>
      </w:divBdr>
    </w:div>
    <w:div w:id="1871913332">
      <w:bodyDiv w:val="1"/>
      <w:marLeft w:val="0"/>
      <w:marRight w:val="0"/>
      <w:marTop w:val="0"/>
      <w:marBottom w:val="0"/>
      <w:divBdr>
        <w:top w:val="none" w:sz="0" w:space="0" w:color="auto"/>
        <w:left w:val="none" w:sz="0" w:space="0" w:color="auto"/>
        <w:bottom w:val="none" w:sz="0" w:space="0" w:color="auto"/>
        <w:right w:val="none" w:sz="0" w:space="0" w:color="auto"/>
      </w:divBdr>
    </w:div>
    <w:div w:id="1886912947">
      <w:bodyDiv w:val="1"/>
      <w:marLeft w:val="0"/>
      <w:marRight w:val="0"/>
      <w:marTop w:val="0"/>
      <w:marBottom w:val="0"/>
      <w:divBdr>
        <w:top w:val="none" w:sz="0" w:space="0" w:color="auto"/>
        <w:left w:val="none" w:sz="0" w:space="0" w:color="auto"/>
        <w:bottom w:val="none" w:sz="0" w:space="0" w:color="auto"/>
        <w:right w:val="none" w:sz="0" w:space="0" w:color="auto"/>
      </w:divBdr>
    </w:div>
    <w:div w:id="1908220787">
      <w:bodyDiv w:val="1"/>
      <w:marLeft w:val="0"/>
      <w:marRight w:val="0"/>
      <w:marTop w:val="0"/>
      <w:marBottom w:val="0"/>
      <w:divBdr>
        <w:top w:val="none" w:sz="0" w:space="0" w:color="auto"/>
        <w:left w:val="none" w:sz="0" w:space="0" w:color="auto"/>
        <w:bottom w:val="none" w:sz="0" w:space="0" w:color="auto"/>
        <w:right w:val="none" w:sz="0" w:space="0" w:color="auto"/>
      </w:divBdr>
    </w:div>
    <w:div w:id="1958099030">
      <w:bodyDiv w:val="1"/>
      <w:marLeft w:val="0"/>
      <w:marRight w:val="0"/>
      <w:marTop w:val="0"/>
      <w:marBottom w:val="0"/>
      <w:divBdr>
        <w:top w:val="none" w:sz="0" w:space="0" w:color="auto"/>
        <w:left w:val="none" w:sz="0" w:space="0" w:color="auto"/>
        <w:bottom w:val="none" w:sz="0" w:space="0" w:color="auto"/>
        <w:right w:val="none" w:sz="0" w:space="0" w:color="auto"/>
      </w:divBdr>
    </w:div>
    <w:div w:id="1966302421">
      <w:bodyDiv w:val="1"/>
      <w:marLeft w:val="0"/>
      <w:marRight w:val="0"/>
      <w:marTop w:val="0"/>
      <w:marBottom w:val="0"/>
      <w:divBdr>
        <w:top w:val="none" w:sz="0" w:space="0" w:color="auto"/>
        <w:left w:val="none" w:sz="0" w:space="0" w:color="auto"/>
        <w:bottom w:val="none" w:sz="0" w:space="0" w:color="auto"/>
        <w:right w:val="none" w:sz="0" w:space="0" w:color="auto"/>
      </w:divBdr>
      <w:divsChild>
        <w:div w:id="589512518">
          <w:marLeft w:val="0"/>
          <w:marRight w:val="0"/>
          <w:marTop w:val="0"/>
          <w:marBottom w:val="0"/>
          <w:divBdr>
            <w:top w:val="none" w:sz="0" w:space="0" w:color="auto"/>
            <w:left w:val="none" w:sz="0" w:space="0" w:color="auto"/>
            <w:bottom w:val="none" w:sz="0" w:space="0" w:color="auto"/>
            <w:right w:val="none" w:sz="0" w:space="0" w:color="auto"/>
          </w:divBdr>
          <w:divsChild>
            <w:div w:id="33314893">
              <w:marLeft w:val="0"/>
              <w:marRight w:val="0"/>
              <w:marTop w:val="0"/>
              <w:marBottom w:val="0"/>
              <w:divBdr>
                <w:top w:val="none" w:sz="0" w:space="0" w:color="auto"/>
                <w:left w:val="none" w:sz="0" w:space="0" w:color="auto"/>
                <w:bottom w:val="none" w:sz="0" w:space="0" w:color="auto"/>
                <w:right w:val="none" w:sz="0" w:space="0" w:color="auto"/>
              </w:divBdr>
            </w:div>
            <w:div w:id="518814984">
              <w:marLeft w:val="0"/>
              <w:marRight w:val="0"/>
              <w:marTop w:val="0"/>
              <w:marBottom w:val="0"/>
              <w:divBdr>
                <w:top w:val="none" w:sz="0" w:space="0" w:color="auto"/>
                <w:left w:val="none" w:sz="0" w:space="0" w:color="auto"/>
                <w:bottom w:val="none" w:sz="0" w:space="0" w:color="auto"/>
                <w:right w:val="none" w:sz="0" w:space="0" w:color="auto"/>
              </w:divBdr>
            </w:div>
            <w:div w:id="907035939">
              <w:marLeft w:val="0"/>
              <w:marRight w:val="0"/>
              <w:marTop w:val="0"/>
              <w:marBottom w:val="0"/>
              <w:divBdr>
                <w:top w:val="none" w:sz="0" w:space="0" w:color="auto"/>
                <w:left w:val="none" w:sz="0" w:space="0" w:color="auto"/>
                <w:bottom w:val="none" w:sz="0" w:space="0" w:color="auto"/>
                <w:right w:val="none" w:sz="0" w:space="0" w:color="auto"/>
              </w:divBdr>
            </w:div>
            <w:div w:id="1102188237">
              <w:marLeft w:val="0"/>
              <w:marRight w:val="0"/>
              <w:marTop w:val="0"/>
              <w:marBottom w:val="0"/>
              <w:divBdr>
                <w:top w:val="none" w:sz="0" w:space="0" w:color="auto"/>
                <w:left w:val="none" w:sz="0" w:space="0" w:color="auto"/>
                <w:bottom w:val="none" w:sz="0" w:space="0" w:color="auto"/>
                <w:right w:val="none" w:sz="0" w:space="0" w:color="auto"/>
              </w:divBdr>
            </w:div>
            <w:div w:id="1134904658">
              <w:marLeft w:val="0"/>
              <w:marRight w:val="0"/>
              <w:marTop w:val="0"/>
              <w:marBottom w:val="0"/>
              <w:divBdr>
                <w:top w:val="none" w:sz="0" w:space="0" w:color="auto"/>
                <w:left w:val="none" w:sz="0" w:space="0" w:color="auto"/>
                <w:bottom w:val="none" w:sz="0" w:space="0" w:color="auto"/>
                <w:right w:val="none" w:sz="0" w:space="0" w:color="auto"/>
              </w:divBdr>
            </w:div>
            <w:div w:id="1408185070">
              <w:marLeft w:val="0"/>
              <w:marRight w:val="0"/>
              <w:marTop w:val="0"/>
              <w:marBottom w:val="0"/>
              <w:divBdr>
                <w:top w:val="none" w:sz="0" w:space="0" w:color="auto"/>
                <w:left w:val="none" w:sz="0" w:space="0" w:color="auto"/>
                <w:bottom w:val="none" w:sz="0" w:space="0" w:color="auto"/>
                <w:right w:val="none" w:sz="0" w:space="0" w:color="auto"/>
              </w:divBdr>
            </w:div>
            <w:div w:id="1534271324">
              <w:marLeft w:val="0"/>
              <w:marRight w:val="0"/>
              <w:marTop w:val="0"/>
              <w:marBottom w:val="0"/>
              <w:divBdr>
                <w:top w:val="none" w:sz="0" w:space="0" w:color="auto"/>
                <w:left w:val="none" w:sz="0" w:space="0" w:color="auto"/>
                <w:bottom w:val="none" w:sz="0" w:space="0" w:color="auto"/>
                <w:right w:val="none" w:sz="0" w:space="0" w:color="auto"/>
              </w:divBdr>
            </w:div>
            <w:div w:id="1868786035">
              <w:marLeft w:val="0"/>
              <w:marRight w:val="0"/>
              <w:marTop w:val="0"/>
              <w:marBottom w:val="0"/>
              <w:divBdr>
                <w:top w:val="none" w:sz="0" w:space="0" w:color="auto"/>
                <w:left w:val="none" w:sz="0" w:space="0" w:color="auto"/>
                <w:bottom w:val="none" w:sz="0" w:space="0" w:color="auto"/>
                <w:right w:val="none" w:sz="0" w:space="0" w:color="auto"/>
              </w:divBdr>
            </w:div>
            <w:div w:id="2019503789">
              <w:marLeft w:val="0"/>
              <w:marRight w:val="0"/>
              <w:marTop w:val="0"/>
              <w:marBottom w:val="0"/>
              <w:divBdr>
                <w:top w:val="none" w:sz="0" w:space="0" w:color="auto"/>
                <w:left w:val="none" w:sz="0" w:space="0" w:color="auto"/>
                <w:bottom w:val="none" w:sz="0" w:space="0" w:color="auto"/>
                <w:right w:val="none" w:sz="0" w:space="0" w:color="auto"/>
              </w:divBdr>
            </w:div>
          </w:divsChild>
        </w:div>
        <w:div w:id="1882546581">
          <w:marLeft w:val="0"/>
          <w:marRight w:val="0"/>
          <w:marTop w:val="0"/>
          <w:marBottom w:val="0"/>
          <w:divBdr>
            <w:top w:val="none" w:sz="0" w:space="0" w:color="auto"/>
            <w:left w:val="none" w:sz="0" w:space="0" w:color="auto"/>
            <w:bottom w:val="none" w:sz="0" w:space="0" w:color="auto"/>
            <w:right w:val="none" w:sz="0" w:space="0" w:color="auto"/>
          </w:divBdr>
          <w:divsChild>
            <w:div w:id="64382221">
              <w:marLeft w:val="0"/>
              <w:marRight w:val="0"/>
              <w:marTop w:val="0"/>
              <w:marBottom w:val="0"/>
              <w:divBdr>
                <w:top w:val="none" w:sz="0" w:space="0" w:color="auto"/>
                <w:left w:val="none" w:sz="0" w:space="0" w:color="auto"/>
                <w:bottom w:val="none" w:sz="0" w:space="0" w:color="auto"/>
                <w:right w:val="none" w:sz="0" w:space="0" w:color="auto"/>
              </w:divBdr>
            </w:div>
            <w:div w:id="424155356">
              <w:marLeft w:val="0"/>
              <w:marRight w:val="0"/>
              <w:marTop w:val="0"/>
              <w:marBottom w:val="0"/>
              <w:divBdr>
                <w:top w:val="none" w:sz="0" w:space="0" w:color="auto"/>
                <w:left w:val="none" w:sz="0" w:space="0" w:color="auto"/>
                <w:bottom w:val="none" w:sz="0" w:space="0" w:color="auto"/>
                <w:right w:val="none" w:sz="0" w:space="0" w:color="auto"/>
              </w:divBdr>
            </w:div>
            <w:div w:id="734082962">
              <w:marLeft w:val="0"/>
              <w:marRight w:val="0"/>
              <w:marTop w:val="0"/>
              <w:marBottom w:val="0"/>
              <w:divBdr>
                <w:top w:val="none" w:sz="0" w:space="0" w:color="auto"/>
                <w:left w:val="none" w:sz="0" w:space="0" w:color="auto"/>
                <w:bottom w:val="none" w:sz="0" w:space="0" w:color="auto"/>
                <w:right w:val="none" w:sz="0" w:space="0" w:color="auto"/>
              </w:divBdr>
            </w:div>
            <w:div w:id="753824870">
              <w:marLeft w:val="0"/>
              <w:marRight w:val="0"/>
              <w:marTop w:val="0"/>
              <w:marBottom w:val="0"/>
              <w:divBdr>
                <w:top w:val="none" w:sz="0" w:space="0" w:color="auto"/>
                <w:left w:val="none" w:sz="0" w:space="0" w:color="auto"/>
                <w:bottom w:val="none" w:sz="0" w:space="0" w:color="auto"/>
                <w:right w:val="none" w:sz="0" w:space="0" w:color="auto"/>
              </w:divBdr>
            </w:div>
            <w:div w:id="1359432809">
              <w:marLeft w:val="0"/>
              <w:marRight w:val="0"/>
              <w:marTop w:val="0"/>
              <w:marBottom w:val="0"/>
              <w:divBdr>
                <w:top w:val="none" w:sz="0" w:space="0" w:color="auto"/>
                <w:left w:val="none" w:sz="0" w:space="0" w:color="auto"/>
                <w:bottom w:val="none" w:sz="0" w:space="0" w:color="auto"/>
                <w:right w:val="none" w:sz="0" w:space="0" w:color="auto"/>
              </w:divBdr>
            </w:div>
            <w:div w:id="1478959321">
              <w:marLeft w:val="0"/>
              <w:marRight w:val="0"/>
              <w:marTop w:val="0"/>
              <w:marBottom w:val="0"/>
              <w:divBdr>
                <w:top w:val="none" w:sz="0" w:space="0" w:color="auto"/>
                <w:left w:val="none" w:sz="0" w:space="0" w:color="auto"/>
                <w:bottom w:val="none" w:sz="0" w:space="0" w:color="auto"/>
                <w:right w:val="none" w:sz="0" w:space="0" w:color="auto"/>
              </w:divBdr>
            </w:div>
            <w:div w:id="1536700973">
              <w:marLeft w:val="0"/>
              <w:marRight w:val="0"/>
              <w:marTop w:val="0"/>
              <w:marBottom w:val="0"/>
              <w:divBdr>
                <w:top w:val="none" w:sz="0" w:space="0" w:color="auto"/>
                <w:left w:val="none" w:sz="0" w:space="0" w:color="auto"/>
                <w:bottom w:val="none" w:sz="0" w:space="0" w:color="auto"/>
                <w:right w:val="none" w:sz="0" w:space="0" w:color="auto"/>
              </w:divBdr>
            </w:div>
            <w:div w:id="18339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5859">
      <w:bodyDiv w:val="1"/>
      <w:marLeft w:val="0"/>
      <w:marRight w:val="0"/>
      <w:marTop w:val="0"/>
      <w:marBottom w:val="0"/>
      <w:divBdr>
        <w:top w:val="none" w:sz="0" w:space="0" w:color="auto"/>
        <w:left w:val="none" w:sz="0" w:space="0" w:color="auto"/>
        <w:bottom w:val="none" w:sz="0" w:space="0" w:color="auto"/>
        <w:right w:val="none" w:sz="0" w:space="0" w:color="auto"/>
      </w:divBdr>
    </w:div>
    <w:div w:id="1999259453">
      <w:bodyDiv w:val="1"/>
      <w:marLeft w:val="0"/>
      <w:marRight w:val="0"/>
      <w:marTop w:val="0"/>
      <w:marBottom w:val="0"/>
      <w:divBdr>
        <w:top w:val="none" w:sz="0" w:space="0" w:color="auto"/>
        <w:left w:val="none" w:sz="0" w:space="0" w:color="auto"/>
        <w:bottom w:val="none" w:sz="0" w:space="0" w:color="auto"/>
        <w:right w:val="none" w:sz="0" w:space="0" w:color="auto"/>
      </w:divBdr>
    </w:div>
    <w:div w:id="2010866308">
      <w:bodyDiv w:val="1"/>
      <w:marLeft w:val="0"/>
      <w:marRight w:val="0"/>
      <w:marTop w:val="0"/>
      <w:marBottom w:val="0"/>
      <w:divBdr>
        <w:top w:val="none" w:sz="0" w:space="0" w:color="auto"/>
        <w:left w:val="none" w:sz="0" w:space="0" w:color="auto"/>
        <w:bottom w:val="none" w:sz="0" w:space="0" w:color="auto"/>
        <w:right w:val="none" w:sz="0" w:space="0" w:color="auto"/>
      </w:divBdr>
    </w:div>
    <w:div w:id="2046327286">
      <w:bodyDiv w:val="1"/>
      <w:marLeft w:val="0"/>
      <w:marRight w:val="0"/>
      <w:marTop w:val="0"/>
      <w:marBottom w:val="0"/>
      <w:divBdr>
        <w:top w:val="none" w:sz="0" w:space="0" w:color="auto"/>
        <w:left w:val="none" w:sz="0" w:space="0" w:color="auto"/>
        <w:bottom w:val="none" w:sz="0" w:space="0" w:color="auto"/>
        <w:right w:val="none" w:sz="0" w:space="0" w:color="auto"/>
      </w:divBdr>
    </w:div>
    <w:div w:id="2053797076">
      <w:bodyDiv w:val="1"/>
      <w:marLeft w:val="0"/>
      <w:marRight w:val="0"/>
      <w:marTop w:val="0"/>
      <w:marBottom w:val="0"/>
      <w:divBdr>
        <w:top w:val="none" w:sz="0" w:space="0" w:color="auto"/>
        <w:left w:val="none" w:sz="0" w:space="0" w:color="auto"/>
        <w:bottom w:val="none" w:sz="0" w:space="0" w:color="auto"/>
        <w:right w:val="none" w:sz="0" w:space="0" w:color="auto"/>
      </w:divBdr>
    </w:div>
    <w:div w:id="2056813347">
      <w:bodyDiv w:val="1"/>
      <w:marLeft w:val="0"/>
      <w:marRight w:val="0"/>
      <w:marTop w:val="0"/>
      <w:marBottom w:val="0"/>
      <w:divBdr>
        <w:top w:val="none" w:sz="0" w:space="0" w:color="auto"/>
        <w:left w:val="none" w:sz="0" w:space="0" w:color="auto"/>
        <w:bottom w:val="none" w:sz="0" w:space="0" w:color="auto"/>
        <w:right w:val="none" w:sz="0" w:space="0" w:color="auto"/>
      </w:divBdr>
    </w:div>
    <w:div w:id="2086292034">
      <w:bodyDiv w:val="1"/>
      <w:marLeft w:val="0"/>
      <w:marRight w:val="0"/>
      <w:marTop w:val="0"/>
      <w:marBottom w:val="0"/>
      <w:divBdr>
        <w:top w:val="none" w:sz="0" w:space="0" w:color="auto"/>
        <w:left w:val="none" w:sz="0" w:space="0" w:color="auto"/>
        <w:bottom w:val="none" w:sz="0" w:space="0" w:color="auto"/>
        <w:right w:val="none" w:sz="0" w:space="0" w:color="auto"/>
      </w:divBdr>
    </w:div>
    <w:div w:id="2090927684">
      <w:bodyDiv w:val="1"/>
      <w:marLeft w:val="0"/>
      <w:marRight w:val="0"/>
      <w:marTop w:val="0"/>
      <w:marBottom w:val="0"/>
      <w:divBdr>
        <w:top w:val="none" w:sz="0" w:space="0" w:color="auto"/>
        <w:left w:val="none" w:sz="0" w:space="0" w:color="auto"/>
        <w:bottom w:val="none" w:sz="0" w:space="0" w:color="auto"/>
        <w:right w:val="none" w:sz="0" w:space="0" w:color="auto"/>
      </w:divBdr>
    </w:div>
    <w:div w:id="2096321437">
      <w:bodyDiv w:val="1"/>
      <w:marLeft w:val="0"/>
      <w:marRight w:val="0"/>
      <w:marTop w:val="0"/>
      <w:marBottom w:val="0"/>
      <w:divBdr>
        <w:top w:val="none" w:sz="0" w:space="0" w:color="auto"/>
        <w:left w:val="none" w:sz="0" w:space="0" w:color="auto"/>
        <w:bottom w:val="none" w:sz="0" w:space="0" w:color="auto"/>
        <w:right w:val="none" w:sz="0" w:space="0" w:color="auto"/>
      </w:divBdr>
    </w:div>
    <w:div w:id="2108766798">
      <w:bodyDiv w:val="1"/>
      <w:marLeft w:val="0"/>
      <w:marRight w:val="0"/>
      <w:marTop w:val="0"/>
      <w:marBottom w:val="0"/>
      <w:divBdr>
        <w:top w:val="none" w:sz="0" w:space="0" w:color="auto"/>
        <w:left w:val="none" w:sz="0" w:space="0" w:color="auto"/>
        <w:bottom w:val="none" w:sz="0" w:space="0" w:color="auto"/>
        <w:right w:val="none" w:sz="0" w:space="0" w:color="auto"/>
      </w:divBdr>
    </w:div>
    <w:div w:id="2127190604">
      <w:bodyDiv w:val="1"/>
      <w:marLeft w:val="0"/>
      <w:marRight w:val="0"/>
      <w:marTop w:val="0"/>
      <w:marBottom w:val="0"/>
      <w:divBdr>
        <w:top w:val="none" w:sz="0" w:space="0" w:color="auto"/>
        <w:left w:val="none" w:sz="0" w:space="0" w:color="auto"/>
        <w:bottom w:val="none" w:sz="0" w:space="0" w:color="auto"/>
        <w:right w:val="none" w:sz="0" w:space="0" w:color="auto"/>
      </w:divBdr>
    </w:div>
    <w:div w:id="21441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e.es/boe/dias/2013/12/27/pdfs/BOE-A-2013-13645.pdf"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e.es/sites/default/files/01_ACTIVIDADES/Documentos/Documentacion-Simel/resolucion_23122015ycorreccion31032016.pdf" TargetMode="Externa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[Mentrida 19.xlsx]Hoja4!TablaDinámica2</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s>
    <c:plotArea>
      <c:layout>
        <c:manualLayout>
          <c:layoutTarget val="inner"/>
          <c:xMode val="edge"/>
          <c:yMode val="edge"/>
          <c:x val="4.0344929080343178E-2"/>
          <c:y val="0.10893996491915055"/>
          <c:w val="0.88456359873444823"/>
          <c:h val="0.79775950846441557"/>
        </c:manualLayout>
      </c:layout>
      <c:barChart>
        <c:barDir val="col"/>
        <c:grouping val="clustered"/>
        <c:varyColors val="0"/>
        <c:ser>
          <c:idx val="0"/>
          <c:order val="0"/>
          <c:tx>
            <c:strRef>
              <c:f>Hoja4!$B$5</c:f>
              <c:strCache>
                <c:ptCount val="1"/>
                <c:pt idx="0">
                  <c:v>Suma de Toma de la red ( kWh )</c:v>
                </c:pt>
              </c:strCache>
            </c:strRef>
          </c:tx>
          <c:spPr>
            <a:solidFill>
              <a:schemeClr val="accent1"/>
            </a:solidFill>
            <a:ln>
              <a:noFill/>
            </a:ln>
            <a:effectLst/>
          </c:spPr>
          <c:invertIfNegative val="0"/>
          <c:cat>
            <c:strRef>
              <c:f>Hoja4!$A$6:$A$30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Hoja4!$B$6:$B$30</c:f>
              <c:numCache>
                <c:formatCode>General</c:formatCode>
                <c:ptCount val="24"/>
                <c:pt idx="0">
                  <c:v>339.28829167993052</c:v>
                </c:pt>
                <c:pt idx="1">
                  <c:v>261.579024314999</c:v>
                </c:pt>
                <c:pt idx="2">
                  <c:v>238.03709964346302</c:v>
                </c:pt>
                <c:pt idx="3">
                  <c:v>227.1434973210373</c:v>
                </c:pt>
                <c:pt idx="4">
                  <c:v>225.37234160057037</c:v>
                </c:pt>
                <c:pt idx="5">
                  <c:v>239.00426158720774</c:v>
                </c:pt>
                <c:pt idx="6">
                  <c:v>276.4044894891332</c:v>
                </c:pt>
                <c:pt idx="7">
                  <c:v>291.04536275718823</c:v>
                </c:pt>
                <c:pt idx="8">
                  <c:v>238.82834866257167</c:v>
                </c:pt>
                <c:pt idx="9">
                  <c:v>160.07045202925383</c:v>
                </c:pt>
                <c:pt idx="10">
                  <c:v>111.72726600168305</c:v>
                </c:pt>
                <c:pt idx="11">
                  <c:v>83.168337404615073</c:v>
                </c:pt>
                <c:pt idx="12">
                  <c:v>66.003201489233462</c:v>
                </c:pt>
                <c:pt idx="13">
                  <c:v>70.111045931163574</c:v>
                </c:pt>
                <c:pt idx="14">
                  <c:v>65.602390673802915</c:v>
                </c:pt>
                <c:pt idx="15">
                  <c:v>80.765254671325167</c:v>
                </c:pt>
                <c:pt idx="16">
                  <c:v>132.88822651897522</c:v>
                </c:pt>
                <c:pt idx="17">
                  <c:v>242.59013447796411</c:v>
                </c:pt>
                <c:pt idx="18">
                  <c:v>408.35005393779824</c:v>
                </c:pt>
                <c:pt idx="19">
                  <c:v>519.58293032004372</c:v>
                </c:pt>
                <c:pt idx="20">
                  <c:v>566.17440906553816</c:v>
                </c:pt>
                <c:pt idx="21">
                  <c:v>541.17279624989271</c:v>
                </c:pt>
                <c:pt idx="22">
                  <c:v>465.82020773627357</c:v>
                </c:pt>
                <c:pt idx="23">
                  <c:v>381.6373195492933</c:v>
                </c:pt>
              </c:numCache>
            </c:numRef>
          </c:val>
          <c:extLst>
            <c:ext xmlns:c16="http://schemas.microsoft.com/office/drawing/2014/chart" uri="{C3380CC4-5D6E-409C-BE32-E72D297353CC}">
              <c16:uniqueId val="{00000000-8100-4774-AE1E-111BD9305270}"/>
            </c:ext>
          </c:extLst>
        </c:ser>
        <c:ser>
          <c:idx val="1"/>
          <c:order val="1"/>
          <c:tx>
            <c:strRef>
              <c:f>Hoja4!$C$5</c:f>
              <c:strCache>
                <c:ptCount val="1"/>
                <c:pt idx="0">
                  <c:v>Suma de Necesidades Usuario (kWh)</c:v>
                </c:pt>
              </c:strCache>
            </c:strRef>
          </c:tx>
          <c:spPr>
            <a:solidFill>
              <a:schemeClr val="accent2"/>
            </a:solidFill>
            <a:ln>
              <a:noFill/>
            </a:ln>
            <a:effectLst/>
          </c:spPr>
          <c:invertIfNegative val="0"/>
          <c:cat>
            <c:strRef>
              <c:f>Hoja4!$A$6:$A$30</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Hoja4!$C$6:$C$30</c:f>
              <c:numCache>
                <c:formatCode>General</c:formatCode>
                <c:ptCount val="24"/>
                <c:pt idx="0">
                  <c:v>339.28829167993052</c:v>
                </c:pt>
                <c:pt idx="1">
                  <c:v>261.579024314999</c:v>
                </c:pt>
                <c:pt idx="2">
                  <c:v>238.03709964346302</c:v>
                </c:pt>
                <c:pt idx="3">
                  <c:v>227.1434973210373</c:v>
                </c:pt>
                <c:pt idx="4">
                  <c:v>225.37234160057037</c:v>
                </c:pt>
                <c:pt idx="5">
                  <c:v>239.00426158720774</c:v>
                </c:pt>
                <c:pt idx="6">
                  <c:v>281.14148948913311</c:v>
                </c:pt>
                <c:pt idx="7">
                  <c:v>347.68286275718822</c:v>
                </c:pt>
                <c:pt idx="8">
                  <c:v>411.97313578439577</c:v>
                </c:pt>
                <c:pt idx="9">
                  <c:v>464.13679365574473</c:v>
                </c:pt>
                <c:pt idx="10">
                  <c:v>496.84018854232727</c:v>
                </c:pt>
                <c:pt idx="11">
                  <c:v>511.28371557161313</c:v>
                </c:pt>
                <c:pt idx="12">
                  <c:v>524.26089277698895</c:v>
                </c:pt>
                <c:pt idx="13">
                  <c:v>516.61646202344423</c:v>
                </c:pt>
                <c:pt idx="14">
                  <c:v>484.79373910549316</c:v>
                </c:pt>
                <c:pt idx="15">
                  <c:v>464.80387606139686</c:v>
                </c:pt>
                <c:pt idx="16">
                  <c:v>469.27979291024513</c:v>
                </c:pt>
                <c:pt idx="17">
                  <c:v>486.24751831594068</c:v>
                </c:pt>
                <c:pt idx="18">
                  <c:v>512.45975393779906</c:v>
                </c:pt>
                <c:pt idx="19">
                  <c:v>542.92563032004409</c:v>
                </c:pt>
                <c:pt idx="20">
                  <c:v>566.49930906553845</c:v>
                </c:pt>
                <c:pt idx="21">
                  <c:v>541.17279624989271</c:v>
                </c:pt>
                <c:pt idx="22">
                  <c:v>465.82020773627357</c:v>
                </c:pt>
                <c:pt idx="23">
                  <c:v>381.6373195492933</c:v>
                </c:pt>
              </c:numCache>
            </c:numRef>
          </c:val>
          <c:extLst>
            <c:ext xmlns:c16="http://schemas.microsoft.com/office/drawing/2014/chart" uri="{C3380CC4-5D6E-409C-BE32-E72D297353CC}">
              <c16:uniqueId val="{00000001-8100-4774-AE1E-111BD9305270}"/>
            </c:ext>
          </c:extLst>
        </c:ser>
        <c:dLbls>
          <c:showLegendKey val="0"/>
          <c:showVal val="0"/>
          <c:showCatName val="0"/>
          <c:showSerName val="0"/>
          <c:showPercent val="0"/>
          <c:showBubbleSize val="0"/>
        </c:dLbls>
        <c:gapWidth val="219"/>
        <c:overlap val="-27"/>
        <c:axId val="-1648906496"/>
        <c:axId val="-1738124768"/>
      </c:barChart>
      <c:catAx>
        <c:axId val="-16489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38124768"/>
        <c:crosses val="autoZero"/>
        <c:auto val="1"/>
        <c:lblAlgn val="ctr"/>
        <c:lblOffset val="100"/>
        <c:noMultiLvlLbl val="0"/>
      </c:catAx>
      <c:valAx>
        <c:axId val="-17381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48906496"/>
        <c:crosses val="autoZero"/>
        <c:crossBetween val="between"/>
      </c:valAx>
      <c:spPr>
        <a:noFill/>
        <a:ln>
          <a:noFill/>
        </a:ln>
        <a:effectLst/>
      </c:spPr>
    </c:plotArea>
    <c:legend>
      <c:legendPos val="r"/>
      <c:layout>
        <c:manualLayout>
          <c:xMode val="edge"/>
          <c:yMode val="edge"/>
          <c:x val="0.10389949513340811"/>
          <c:y val="2.4479489410145192E-2"/>
          <c:w val="0.30813861781104923"/>
          <c:h val="0.28454484717223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58B31DC9C73524CBE25945E9CEEEB8C" ma:contentTypeVersion="12" ma:contentTypeDescription="Crear nuevo documento." ma:contentTypeScope="" ma:versionID="dc1436a375a79be26f67b969a1f65537">
  <xsd:schema xmlns:xsd="http://www.w3.org/2001/XMLSchema" xmlns:xs="http://www.w3.org/2001/XMLSchema" xmlns:p="http://schemas.microsoft.com/office/2006/metadata/properties" xmlns:ns2="10f0dcc8-c15f-429a-b696-9716c1a1282b" xmlns:ns3="9b4f86da-a967-4848-94ed-690a98a8f6a3" targetNamespace="http://schemas.microsoft.com/office/2006/metadata/properties" ma:root="true" ma:fieldsID="16904e07ff9d6c7099fe15dc09099864" ns2:_="" ns3:_="">
    <xsd:import namespace="10f0dcc8-c15f-429a-b696-9716c1a1282b"/>
    <xsd:import namespace="9b4f86da-a967-4848-94ed-690a98a8f6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0dcc8-c15f-429a-b696-9716c1a12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f86da-a967-4848-94ed-690a98a8f6a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4B385-0FD8-44AA-958C-DCE525708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0dcc8-c15f-429a-b696-9716c1a1282b"/>
    <ds:schemaRef ds:uri="9b4f86da-a967-4848-94ed-690a98a8f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6B4C2-33D1-405A-9BB2-B33CBC12E9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3B667F-B384-4BDF-ADA2-C77BF6F8A68A}">
  <ds:schemaRefs>
    <ds:schemaRef ds:uri="http://schemas.microsoft.com/sharepoint/v3/contenttype/forms"/>
  </ds:schemaRefs>
</ds:datastoreItem>
</file>

<file path=customXml/itemProps4.xml><?xml version="1.0" encoding="utf-8"?>
<ds:datastoreItem xmlns:ds="http://schemas.openxmlformats.org/officeDocument/2006/customXml" ds:itemID="{3D6296F1-6F32-4BD9-8122-C1C004F61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35</Pages>
  <Words>6985</Words>
  <Characters>38421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GALLIZO</dc:creator>
  <cp:keywords/>
  <dc:description/>
  <cp:lastModifiedBy>Carracedo Diaz-Pinto David</cp:lastModifiedBy>
  <cp:revision>51</cp:revision>
  <cp:lastPrinted>2020-04-03T13:29:00Z</cp:lastPrinted>
  <dcterms:created xsi:type="dcterms:W3CDTF">2020-03-31T17:29:00Z</dcterms:created>
  <dcterms:modified xsi:type="dcterms:W3CDTF">2020-04-06T08:08:00Z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0x010100958B31DC9C73524CBE25945E9CEEEB8C</vt:lpwstr>
  </property>
  <property fmtid="{D5CDD505-2E9C-101B-9397-08002B2CF9AE}" pid="3" name="MSIP_Label_7def8eab-07d6-4849-8b43-f2fe9ec60b55_Enabled">
    <vt:lpwstr>True</vt:lpwstr>
  </property>
  <property fmtid="{D5CDD505-2E9C-101B-9397-08002B2CF9AE}" pid="4" name="MSIP_Label_7def8eab-07d6-4849-8b43-f2fe9ec60b55_SiteId">
    <vt:lpwstr>75b2f54b-feff-400d-8e0b-67102edb9a23</vt:lpwstr>
  </property>
  <property fmtid="{D5CDD505-2E9C-101B-9397-08002B2CF9AE}" pid="5" name="MSIP_Label_7def8eab-07d6-4849-8b43-f2fe9ec60b55_Owner">
    <vt:lpwstr>enriqueta.diaz.campos@signify.com</vt:lpwstr>
  </property>
  <property fmtid="{D5CDD505-2E9C-101B-9397-08002B2CF9AE}" pid="6" name="MSIP_Label_7def8eab-07d6-4849-8b43-f2fe9ec60b55_SetDate">
    <vt:lpwstr>2019-10-07T12:21:35.4267552Z</vt:lpwstr>
  </property>
  <property fmtid="{D5CDD505-2E9C-101B-9397-08002B2CF9AE}" pid="7" name="MSIP_Label_7def8eab-07d6-4849-8b43-f2fe9ec60b55_Name">
    <vt:lpwstr>Signify - Internal</vt:lpwstr>
  </property>
  <property fmtid="{D5CDD505-2E9C-101B-9397-08002B2CF9AE}" pid="8" name="MSIP_Label_7def8eab-07d6-4849-8b43-f2fe9ec60b55_Application">
    <vt:lpwstr>Microsoft Azure Information Protection</vt:lpwstr>
  </property>
  <property fmtid="{D5CDD505-2E9C-101B-9397-08002B2CF9AE}" pid="9" name="MSIP_Label_7def8eab-07d6-4849-8b43-f2fe9ec60b55_ActionId">
    <vt:lpwstr>c01c301c-8e4f-4984-bb17-2e38f6b62589</vt:lpwstr>
  </property>
  <property fmtid="{D5CDD505-2E9C-101B-9397-08002B2CF9AE}" pid="10" name="MSIP_Label_7def8eab-07d6-4849-8b43-f2fe9ec60b55_Extended_MSFT_Method">
    <vt:lpwstr>Automatic</vt:lpwstr>
  </property>
  <property fmtid="{D5CDD505-2E9C-101B-9397-08002B2CF9AE}" pid="11" name="Sensitivity">
    <vt:lpwstr>Signify - Internal</vt:lpwstr>
  </property>
</Properties>
</file>